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4AE" w:rsidRPr="00DE14AE" w:rsidRDefault="00DE14AE" w:rsidP="00DE14AE">
      <w:pPr>
        <w:spacing w:after="0" w:line="373" w:lineRule="atLeast"/>
        <w:rPr>
          <w:rFonts w:ascii="HelveticaNeueLT-Light" w:eastAsia="Times New Roman" w:hAnsi="HelveticaNeueLT-Light" w:cs="Times New Roman"/>
          <w:caps/>
          <w:color w:val="333333"/>
          <w:spacing w:val="15"/>
          <w:sz w:val="24"/>
          <w:szCs w:val="24"/>
          <w:lang w:eastAsia="nl-NL"/>
        </w:rPr>
      </w:pPr>
      <w:r w:rsidRPr="00DE14AE">
        <w:rPr>
          <w:rFonts w:ascii="HelveticaNeueLT-Light" w:eastAsia="Times New Roman" w:hAnsi="HelveticaNeueLT-Light" w:cs="Times New Roman"/>
          <w:caps/>
          <w:color w:val="333333"/>
          <w:spacing w:val="15"/>
          <w:sz w:val="24"/>
          <w:szCs w:val="24"/>
          <w:lang w:eastAsia="nl-NL"/>
        </w:rPr>
        <w:t>9 december 2007</w:t>
      </w:r>
    </w:p>
    <w:p w:rsidR="00DE14AE" w:rsidRPr="00DE14AE" w:rsidRDefault="00DE14AE" w:rsidP="00DE14AE">
      <w:pPr>
        <w:spacing w:after="195" w:line="240" w:lineRule="auto"/>
        <w:outlineLvl w:val="2"/>
        <w:rPr>
          <w:rFonts w:ascii="HelveticaInseratLTPro" w:eastAsia="Times New Roman" w:hAnsi="HelveticaInseratLTPro" w:cs="Times New Roman"/>
          <w:caps/>
          <w:color w:val="333333"/>
          <w:sz w:val="48"/>
          <w:szCs w:val="48"/>
          <w:lang w:eastAsia="nl-NL"/>
        </w:rPr>
      </w:pPr>
      <w:r w:rsidRPr="00DE14AE">
        <w:rPr>
          <w:rFonts w:ascii="HelveticaInseratLTPro" w:eastAsia="Times New Roman" w:hAnsi="HelveticaInseratLTPro" w:cs="Times New Roman"/>
          <w:caps/>
          <w:color w:val="333333"/>
          <w:sz w:val="48"/>
          <w:szCs w:val="48"/>
          <w:lang w:eastAsia="nl-NL"/>
        </w:rPr>
        <w:t>SP-plan wordt uitgevoerd door Woondiensten Enkhuizen</w:t>
      </w:r>
    </w:p>
    <w:p w:rsidR="00DE14AE" w:rsidRPr="00DE14AE" w:rsidRDefault="00DE14AE" w:rsidP="00DE14AE">
      <w:pPr>
        <w:spacing w:before="100" w:beforeAutospacing="1" w:after="390" w:line="347" w:lineRule="atLeast"/>
        <w:rPr>
          <w:rFonts w:ascii="HelveticaNeueLT-Light" w:eastAsia="Times New Roman" w:hAnsi="HelveticaNeueLT-Light" w:cs="Times New Roman"/>
          <w:color w:val="333333"/>
          <w:sz w:val="24"/>
          <w:szCs w:val="24"/>
          <w:lang w:eastAsia="nl-NL"/>
        </w:rPr>
      </w:pPr>
      <w:r w:rsidRPr="00DE14AE">
        <w:rPr>
          <w:rFonts w:ascii="HelveticaNeueLT-Light" w:eastAsia="Times New Roman" w:hAnsi="HelveticaNeueLT-Light" w:cs="Times New Roman"/>
          <w:color w:val="333333"/>
          <w:sz w:val="24"/>
          <w:szCs w:val="24"/>
          <w:lang w:eastAsia="nl-NL"/>
        </w:rPr>
        <w:t>Op de website van Woondiensten Enkhuizen viel ons oog op het artikel '</w:t>
      </w:r>
      <w:proofErr w:type="spellStart"/>
      <w:r w:rsidRPr="00DE14AE">
        <w:rPr>
          <w:rFonts w:ascii="HelveticaNeueLT-Light" w:eastAsia="Times New Roman" w:hAnsi="HelveticaNeueLT-Light" w:cs="Times New Roman"/>
          <w:color w:val="333333"/>
          <w:sz w:val="24"/>
          <w:szCs w:val="24"/>
          <w:lang w:eastAsia="nl-NL"/>
        </w:rPr>
        <w:t>Skaeve</w:t>
      </w:r>
      <w:proofErr w:type="spellEnd"/>
      <w:r w:rsidRPr="00DE14AE">
        <w:rPr>
          <w:rFonts w:ascii="HelveticaNeueLT-Light" w:eastAsia="Times New Roman" w:hAnsi="HelveticaNeueLT-Light" w:cs="Times New Roman"/>
          <w:color w:val="333333"/>
          <w:sz w:val="24"/>
          <w:szCs w:val="24"/>
          <w:lang w:eastAsia="nl-NL"/>
        </w:rPr>
        <w:t xml:space="preserve"> Huse'. In dit artikel, verluchtigd met een foto van Enkhuizens bekendste zwerfster, wordt het plan van WDE uiteengezet om volgens Deens voorbeeld mensen die overlast veroorzaken in kleine woonlocaties buiten de bestaande woongebieden te huisvesten. Onder deze overlast veroorzakende mensen worden ook de Enkhuizer stadszwervers geschaard. Voor vier tot zes van deze personen wil WDE woonunits plaatsen langs de spoorlijn net buiten de stad. </w:t>
      </w:r>
    </w:p>
    <w:p w:rsidR="00DE14AE" w:rsidRPr="00DE14AE" w:rsidRDefault="00DE14AE" w:rsidP="00DE14AE">
      <w:pPr>
        <w:spacing w:before="100" w:beforeAutospacing="1" w:after="390" w:line="347" w:lineRule="atLeast"/>
        <w:rPr>
          <w:rFonts w:ascii="HelveticaNeueLT-Light" w:eastAsia="Times New Roman" w:hAnsi="HelveticaNeueLT-Light" w:cs="Times New Roman"/>
          <w:color w:val="333333"/>
          <w:sz w:val="24"/>
          <w:szCs w:val="24"/>
          <w:lang w:eastAsia="nl-NL"/>
        </w:rPr>
      </w:pPr>
      <w:r w:rsidRPr="00DE14AE">
        <w:rPr>
          <w:rFonts w:ascii="HelveticaNeueLT-Light" w:eastAsia="Times New Roman" w:hAnsi="HelveticaNeueLT-Light" w:cs="Times New Roman"/>
          <w:color w:val="333333"/>
          <w:sz w:val="24"/>
          <w:szCs w:val="24"/>
          <w:lang w:eastAsia="nl-NL"/>
        </w:rPr>
        <w:t xml:space="preserve">Wij zijn bijzonder blij met dit initiatief, want WDE wil hier letterlijk het plan uitvoeren dat wij, in samenwerking met het </w:t>
      </w:r>
      <w:r w:rsidRPr="00DE14AE">
        <w:rPr>
          <w:rFonts w:ascii="HelveticaNeueLTStd-Md" w:eastAsia="Times New Roman" w:hAnsi="HelveticaNeueLTStd-Md" w:cs="Times New Roman"/>
          <w:b/>
          <w:bCs/>
          <w:color w:val="333333"/>
          <w:sz w:val="24"/>
          <w:szCs w:val="24"/>
          <w:lang w:eastAsia="nl-NL"/>
        </w:rPr>
        <w:t>Sociaal Beraad Enkhuizen,</w:t>
      </w:r>
      <w:r w:rsidRPr="00DE14AE">
        <w:rPr>
          <w:rFonts w:ascii="HelveticaNeueLT-Light" w:eastAsia="Times New Roman" w:hAnsi="HelveticaNeueLT-Light" w:cs="Times New Roman"/>
          <w:color w:val="333333"/>
          <w:sz w:val="24"/>
          <w:szCs w:val="24"/>
          <w:lang w:eastAsia="nl-NL"/>
        </w:rPr>
        <w:t xml:space="preserve"> ruim twee jaar geleden in een </w:t>
      </w:r>
      <w:hyperlink r:id="rId4" w:tgtFrame="_blank" w:history="1">
        <w:r w:rsidRPr="00DE14AE">
          <w:rPr>
            <w:rFonts w:ascii="HelveticaNeueLTStd-Md" w:eastAsia="Times New Roman" w:hAnsi="HelveticaNeueLTStd-Md" w:cs="Times New Roman"/>
            <w:color w:val="333333"/>
            <w:sz w:val="24"/>
            <w:szCs w:val="24"/>
            <w:u w:val="single"/>
            <w:lang w:eastAsia="nl-NL"/>
          </w:rPr>
          <w:t>brief</w:t>
        </w:r>
      </w:hyperlink>
      <w:r w:rsidRPr="00DE14AE">
        <w:rPr>
          <w:rFonts w:ascii="HelveticaNeueLT-Light" w:eastAsia="Times New Roman" w:hAnsi="HelveticaNeueLT-Light" w:cs="Times New Roman"/>
          <w:color w:val="333333"/>
          <w:sz w:val="24"/>
          <w:szCs w:val="24"/>
          <w:lang w:eastAsia="nl-NL"/>
        </w:rPr>
        <w:t xml:space="preserve"> aan B&amp;W van Enkhuizen al hebben voorgesteld: woonunits op het terrein tussen de Flevolaan en het spoor, gelegen op de hoek Flevolaan/Bosmankade. Toen leek het allemaal niet te kunnen, maar nu gaat WDE ons plan nieuw leven inblazen.</w:t>
      </w:r>
    </w:p>
    <w:p w:rsidR="00DE14AE" w:rsidRPr="00DE14AE" w:rsidRDefault="00DE14AE" w:rsidP="00DE14AE">
      <w:pPr>
        <w:spacing w:before="100" w:beforeAutospacing="1" w:after="390" w:line="347" w:lineRule="atLeast"/>
        <w:rPr>
          <w:rFonts w:ascii="HelveticaNeueLT-Light" w:eastAsia="Times New Roman" w:hAnsi="HelveticaNeueLT-Light" w:cs="Times New Roman"/>
          <w:color w:val="333333"/>
          <w:sz w:val="24"/>
          <w:szCs w:val="24"/>
          <w:lang w:eastAsia="nl-NL"/>
        </w:rPr>
      </w:pPr>
      <w:r w:rsidRPr="00DE14AE">
        <w:rPr>
          <w:rFonts w:ascii="HelveticaNeueLT-Light" w:eastAsia="Times New Roman" w:hAnsi="HelveticaNeueLT-Light" w:cs="Times New Roman"/>
          <w:color w:val="333333"/>
          <w:sz w:val="24"/>
          <w:szCs w:val="24"/>
          <w:lang w:eastAsia="nl-NL"/>
        </w:rPr>
        <w:t>Voordat de plannen kunnen worden uitgevoerd moeten er eerst nog partners gevonden worden, want volgens eigen zeggen kan WDE anders niets doen. Met deze partners worden de gemeente, de politie en de hulpverleningsinstanties bedoeld.</w:t>
      </w:r>
    </w:p>
    <w:p w:rsidR="00DE14AE" w:rsidRPr="00DE14AE" w:rsidRDefault="00DE14AE" w:rsidP="00DE14AE">
      <w:pPr>
        <w:spacing w:before="100" w:beforeAutospacing="1" w:after="390" w:line="347" w:lineRule="atLeast"/>
        <w:rPr>
          <w:rFonts w:ascii="HelveticaNeueLT-Light" w:eastAsia="Times New Roman" w:hAnsi="HelveticaNeueLT-Light" w:cs="Times New Roman"/>
          <w:color w:val="333333"/>
          <w:sz w:val="24"/>
          <w:szCs w:val="24"/>
          <w:lang w:eastAsia="nl-NL"/>
        </w:rPr>
      </w:pPr>
      <w:r w:rsidRPr="00DE14AE">
        <w:rPr>
          <w:rFonts w:ascii="HelveticaNeueLT-Light" w:eastAsia="Times New Roman" w:hAnsi="HelveticaNeueLT-Light" w:cs="Times New Roman"/>
          <w:color w:val="333333"/>
          <w:sz w:val="24"/>
          <w:szCs w:val="24"/>
          <w:lang w:eastAsia="nl-NL"/>
        </w:rPr>
        <w:t>Laten we hopen dat er niet te lang gepraat gaat worden en dat de handen snel ineengeslagen zullen worden. Als het aan ons had gelegen waren deze woonunits er al twee winters eerder geweest.</w:t>
      </w:r>
    </w:p>
    <w:p w:rsidR="00DE14AE" w:rsidRPr="00DE14AE" w:rsidRDefault="00DE14AE" w:rsidP="00DE14AE">
      <w:pPr>
        <w:spacing w:before="100" w:beforeAutospacing="1" w:after="390" w:line="347" w:lineRule="atLeast"/>
        <w:rPr>
          <w:rFonts w:ascii="HelveticaNeueLT-Light" w:eastAsia="Times New Roman" w:hAnsi="HelveticaNeueLT-Light" w:cs="Times New Roman"/>
          <w:color w:val="333333"/>
          <w:sz w:val="24"/>
          <w:szCs w:val="24"/>
          <w:lang w:eastAsia="nl-NL"/>
        </w:rPr>
      </w:pPr>
      <w:r w:rsidRPr="00DE14AE">
        <w:rPr>
          <w:rFonts w:ascii="HelveticaNeueLT-Light" w:eastAsia="Times New Roman" w:hAnsi="HelveticaNeueLT-Light" w:cs="Times New Roman"/>
          <w:color w:val="333333"/>
          <w:sz w:val="24"/>
          <w:szCs w:val="24"/>
          <w:lang w:eastAsia="nl-NL"/>
        </w:rPr>
        <w:t xml:space="preserve">Lees het bewuste artikel op de </w:t>
      </w:r>
      <w:hyperlink r:id="rId5" w:tgtFrame="_blank" w:history="1">
        <w:r w:rsidRPr="00DE14AE">
          <w:rPr>
            <w:rFonts w:ascii="HelveticaNeueLTStd-Md" w:eastAsia="Times New Roman" w:hAnsi="HelveticaNeueLTStd-Md" w:cs="Times New Roman"/>
            <w:color w:val="333333"/>
            <w:sz w:val="24"/>
            <w:szCs w:val="24"/>
            <w:u w:val="single"/>
            <w:lang w:eastAsia="nl-NL"/>
          </w:rPr>
          <w:t>site</w:t>
        </w:r>
      </w:hyperlink>
      <w:r w:rsidRPr="00DE14AE">
        <w:rPr>
          <w:rFonts w:ascii="HelveticaNeueLT-Light" w:eastAsia="Times New Roman" w:hAnsi="HelveticaNeueLT-Light" w:cs="Times New Roman"/>
          <w:color w:val="333333"/>
          <w:sz w:val="24"/>
          <w:szCs w:val="24"/>
          <w:lang w:eastAsia="nl-NL"/>
        </w:rPr>
        <w:t xml:space="preserve"> van Woondiensten Enkhuizen. </w:t>
      </w:r>
    </w:p>
    <w:p w:rsidR="008302EA" w:rsidRDefault="008302EA">
      <w:bookmarkStart w:id="0" w:name="_GoBack"/>
      <w:bookmarkEnd w:id="0"/>
    </w:p>
    <w:sectPr w:rsidR="008302EA" w:rsidSect="00E2753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Std-Md">
    <w:altName w:val="Arial"/>
    <w:charset w:val="00"/>
    <w:family w:val="auto"/>
    <w:pitch w:val="default"/>
  </w:font>
  <w:font w:name="HelveticaNeueLT-Light">
    <w:altName w:val="Arial"/>
    <w:charset w:val="00"/>
    <w:family w:val="auto"/>
    <w:pitch w:val="default"/>
  </w:font>
  <w:font w:name="HelveticaInseratLTPr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AE"/>
    <w:rsid w:val="001C2EB3"/>
    <w:rsid w:val="008302EA"/>
    <w:rsid w:val="00BC41A9"/>
    <w:rsid w:val="00DE14AE"/>
    <w:rsid w:val="00E27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A99CD-D196-4F8C-B47B-C9296A5E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E14AE"/>
    <w:rPr>
      <w:rFonts w:ascii="HelveticaNeueLTStd-Md" w:hAnsi="HelveticaNeueLTStd-M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860182">
      <w:bodyDiv w:val="1"/>
      <w:marLeft w:val="0"/>
      <w:marRight w:val="0"/>
      <w:marTop w:val="0"/>
      <w:marBottom w:val="0"/>
      <w:divBdr>
        <w:top w:val="none" w:sz="0" w:space="0" w:color="auto"/>
        <w:left w:val="none" w:sz="0" w:space="0" w:color="auto"/>
        <w:bottom w:val="none" w:sz="0" w:space="0" w:color="auto"/>
        <w:right w:val="none" w:sz="0" w:space="0" w:color="auto"/>
      </w:divBdr>
      <w:divsChild>
        <w:div w:id="2126994750">
          <w:marLeft w:val="0"/>
          <w:marRight w:val="0"/>
          <w:marTop w:val="0"/>
          <w:marBottom w:val="0"/>
          <w:divBdr>
            <w:top w:val="none" w:sz="0" w:space="0" w:color="auto"/>
            <w:left w:val="none" w:sz="0" w:space="0" w:color="auto"/>
            <w:bottom w:val="none" w:sz="0" w:space="0" w:color="auto"/>
            <w:right w:val="none" w:sz="0" w:space="0" w:color="auto"/>
          </w:divBdr>
          <w:divsChild>
            <w:div w:id="1606111891">
              <w:marLeft w:val="0"/>
              <w:marRight w:val="0"/>
              <w:marTop w:val="0"/>
              <w:marBottom w:val="0"/>
              <w:divBdr>
                <w:top w:val="none" w:sz="0" w:space="0" w:color="auto"/>
                <w:left w:val="none" w:sz="0" w:space="0" w:color="auto"/>
                <w:bottom w:val="none" w:sz="0" w:space="0" w:color="auto"/>
                <w:right w:val="none" w:sz="0" w:space="0" w:color="auto"/>
              </w:divBdr>
              <w:divsChild>
                <w:div w:id="320432371">
                  <w:marLeft w:val="0"/>
                  <w:marRight w:val="0"/>
                  <w:marTop w:val="0"/>
                  <w:marBottom w:val="0"/>
                  <w:divBdr>
                    <w:top w:val="none" w:sz="0" w:space="0" w:color="auto"/>
                    <w:left w:val="none" w:sz="0" w:space="0" w:color="auto"/>
                    <w:bottom w:val="none" w:sz="0" w:space="0" w:color="auto"/>
                    <w:right w:val="none" w:sz="0" w:space="0" w:color="auto"/>
                  </w:divBdr>
                  <w:divsChild>
                    <w:div w:id="578632612">
                      <w:marLeft w:val="0"/>
                      <w:marRight w:val="0"/>
                      <w:marTop w:val="0"/>
                      <w:marBottom w:val="0"/>
                      <w:divBdr>
                        <w:top w:val="none" w:sz="0" w:space="0" w:color="auto"/>
                        <w:left w:val="none" w:sz="0" w:space="0" w:color="auto"/>
                        <w:bottom w:val="none" w:sz="0" w:space="0" w:color="auto"/>
                        <w:right w:val="none" w:sz="0" w:space="0" w:color="auto"/>
                      </w:divBdr>
                      <w:divsChild>
                        <w:div w:id="1327200222">
                          <w:marLeft w:val="0"/>
                          <w:marRight w:val="0"/>
                          <w:marTop w:val="0"/>
                          <w:marBottom w:val="0"/>
                          <w:divBdr>
                            <w:top w:val="none" w:sz="0" w:space="0" w:color="auto"/>
                            <w:left w:val="none" w:sz="0" w:space="0" w:color="auto"/>
                            <w:bottom w:val="none" w:sz="0" w:space="0" w:color="auto"/>
                            <w:right w:val="none" w:sz="0" w:space="0" w:color="auto"/>
                          </w:divBdr>
                          <w:divsChild>
                            <w:div w:id="2044597265">
                              <w:marLeft w:val="0"/>
                              <w:marRight w:val="0"/>
                              <w:marTop w:val="0"/>
                              <w:marBottom w:val="165"/>
                              <w:divBdr>
                                <w:top w:val="none" w:sz="0" w:space="0" w:color="auto"/>
                                <w:left w:val="none" w:sz="0" w:space="0" w:color="auto"/>
                                <w:bottom w:val="none" w:sz="0" w:space="0" w:color="auto"/>
                                <w:right w:val="none" w:sz="0" w:space="0" w:color="auto"/>
                              </w:divBdr>
                              <w:divsChild>
                                <w:div w:id="1686437983">
                                  <w:marLeft w:val="0"/>
                                  <w:marRight w:val="0"/>
                                  <w:marTop w:val="0"/>
                                  <w:marBottom w:val="0"/>
                                  <w:divBdr>
                                    <w:top w:val="none" w:sz="0" w:space="0" w:color="auto"/>
                                    <w:left w:val="none" w:sz="0" w:space="0" w:color="auto"/>
                                    <w:bottom w:val="none" w:sz="0" w:space="0" w:color="auto"/>
                                    <w:right w:val="none" w:sz="0" w:space="0" w:color="auto"/>
                                  </w:divBdr>
                                </w:div>
                                <w:div w:id="10566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ondiensten-enkhuizen.nl/WDE/wdewbwrm.nsf/web/Skaeve_Huse/$File/02%20Skaeve%20Huse.pdf" TargetMode="External"/><Relationship Id="rId4" Type="http://schemas.openxmlformats.org/officeDocument/2006/relationships/hyperlink" Target="https://westfrieslandoost.sp.nl/nieuws/2005/11/brief-opvang-dakloz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dc:creator>
  <cp:keywords/>
  <dc:description/>
  <cp:lastModifiedBy>Margreet</cp:lastModifiedBy>
  <cp:revision>1</cp:revision>
  <dcterms:created xsi:type="dcterms:W3CDTF">2017-06-28T17:24:00Z</dcterms:created>
  <dcterms:modified xsi:type="dcterms:W3CDTF">2017-06-28T17:24:00Z</dcterms:modified>
</cp:coreProperties>
</file>