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DEB3" w14:textId="77777777" w:rsidR="001A5BBA" w:rsidRPr="007C7487" w:rsidRDefault="001A5BBA" w:rsidP="009939B8">
      <w:pPr>
        <w:spacing w:after="0" w:line="320" w:lineRule="exact"/>
        <w:rPr>
          <w:rFonts w:ascii="Arial" w:eastAsia="Adobe Heiti Std R" w:hAnsi="Arial" w:cs="Arial"/>
          <w:sz w:val="21"/>
          <w:szCs w:val="21"/>
        </w:rPr>
      </w:pPr>
    </w:p>
    <w:p w14:paraId="1C7855B7" w14:textId="77777777" w:rsidR="001A5BBA" w:rsidRPr="007C7487" w:rsidRDefault="001A5BBA" w:rsidP="009939B8">
      <w:pPr>
        <w:framePr w:w="5188" w:h="1916" w:hRule="exact" w:hSpace="181" w:wrap="notBeside" w:vAnchor="page" w:hAnchor="margin" w:x="1" w:y="2836" w:anchorLock="1"/>
        <w:spacing w:after="0" w:line="320" w:lineRule="exact"/>
        <w:rPr>
          <w:rFonts w:ascii="Arial" w:hAnsi="Arial" w:cs="Arial"/>
          <w:sz w:val="21"/>
          <w:szCs w:val="21"/>
        </w:rPr>
      </w:pPr>
      <w:r w:rsidRPr="00536A99">
        <w:rPr>
          <w:rFonts w:ascii="Arial" w:hAnsi="Arial" w:cs="Arial"/>
          <w:sz w:val="21"/>
          <w:szCs w:val="21"/>
        </w:rPr>
        <w:t>Afdeling bestuursrechtspraak van de Raad van State</w:t>
      </w:r>
    </w:p>
    <w:p w14:paraId="4F7D1B68" w14:textId="77777777" w:rsidR="001A5BBA" w:rsidRPr="007C7487" w:rsidRDefault="001A5BBA" w:rsidP="009939B8">
      <w:pPr>
        <w:framePr w:w="5188" w:h="1916" w:hRule="exact" w:hSpace="181" w:wrap="notBeside" w:vAnchor="page" w:hAnchor="margin" w:x="1" w:y="2836" w:anchorLock="1"/>
        <w:spacing w:after="0" w:line="320" w:lineRule="exact"/>
        <w:rPr>
          <w:rFonts w:ascii="Arial" w:hAnsi="Arial" w:cs="Arial"/>
          <w:sz w:val="21"/>
          <w:szCs w:val="21"/>
        </w:rPr>
      </w:pPr>
      <w:r w:rsidRPr="00536A99">
        <w:rPr>
          <w:rFonts w:ascii="Arial" w:hAnsi="Arial" w:cs="Arial"/>
          <w:sz w:val="21"/>
          <w:szCs w:val="21"/>
        </w:rPr>
        <w:t>Postbus 20019</w:t>
      </w:r>
    </w:p>
    <w:p w14:paraId="0D913B07" w14:textId="77777777" w:rsidR="001A5BBA" w:rsidRPr="007C7487" w:rsidRDefault="001A5BBA" w:rsidP="009939B8">
      <w:pPr>
        <w:framePr w:w="5188" w:h="1916" w:hRule="exact" w:hSpace="181" w:wrap="notBeside" w:vAnchor="page" w:hAnchor="margin" w:x="1" w:y="2836" w:anchorLock="1"/>
        <w:spacing w:after="0" w:line="320" w:lineRule="exact"/>
        <w:jc w:val="both"/>
        <w:rPr>
          <w:rFonts w:ascii="Arial" w:hAnsi="Arial" w:cs="Arial"/>
          <w:caps/>
          <w:sz w:val="21"/>
          <w:szCs w:val="21"/>
        </w:rPr>
      </w:pPr>
      <w:r w:rsidRPr="00536A99">
        <w:rPr>
          <w:rFonts w:ascii="Arial" w:hAnsi="Arial" w:cs="Arial"/>
          <w:caps/>
          <w:sz w:val="21"/>
          <w:szCs w:val="21"/>
        </w:rPr>
        <w:t>2500 EA  DEN HAAG</w:t>
      </w:r>
    </w:p>
    <w:p w14:paraId="179231A5" w14:textId="77777777" w:rsidR="001A5BBA" w:rsidRPr="007C7487" w:rsidRDefault="001A5BBA" w:rsidP="009939B8">
      <w:pPr>
        <w:framePr w:w="5188" w:h="1916" w:hRule="exact" w:hSpace="181" w:wrap="notBeside" w:vAnchor="page" w:hAnchor="margin" w:x="1" w:y="2836" w:anchorLock="1"/>
        <w:shd w:val="solid" w:color="FFFFFF" w:fill="FFFFFF"/>
        <w:spacing w:after="0" w:line="320" w:lineRule="exact"/>
        <w:rPr>
          <w:rFonts w:ascii="Arial" w:eastAsia="Adobe Heiti Std R" w:hAnsi="Arial" w:cs="Arial"/>
          <w:sz w:val="21"/>
          <w:szCs w:val="21"/>
        </w:rPr>
      </w:pPr>
    </w:p>
    <w:p w14:paraId="29505A10" w14:textId="77777777" w:rsidR="00ED506C" w:rsidRPr="007C7487" w:rsidRDefault="00ED506C" w:rsidP="009939B8">
      <w:pPr>
        <w:spacing w:after="0" w:line="320" w:lineRule="exact"/>
        <w:rPr>
          <w:rFonts w:ascii="Arial" w:eastAsia="Adobe Heiti Std R" w:hAnsi="Arial" w:cs="Arial"/>
          <w:sz w:val="21"/>
          <w:szCs w:val="21"/>
        </w:rPr>
      </w:pPr>
    </w:p>
    <w:p w14:paraId="72B526B1" w14:textId="61063CDA" w:rsidR="001A5BBA" w:rsidRDefault="006B3570" w:rsidP="009939B8">
      <w:pPr>
        <w:tabs>
          <w:tab w:val="left" w:pos="1701"/>
        </w:tabs>
        <w:spacing w:after="0" w:line="320" w:lineRule="exact"/>
        <w:rPr>
          <w:rFonts w:ascii="Arial" w:eastAsia="Adobe Heiti Std R" w:hAnsi="Arial" w:cs="Arial"/>
          <w:sz w:val="21"/>
          <w:szCs w:val="21"/>
        </w:rPr>
      </w:pPr>
      <w:r>
        <w:rPr>
          <w:rFonts w:ascii="Arial" w:eastAsia="Adobe Heiti Std R" w:hAnsi="Arial" w:cs="Arial"/>
          <w:sz w:val="21"/>
          <w:szCs w:val="21"/>
        </w:rPr>
        <w:t xml:space="preserve">Enkhuizen </w:t>
      </w:r>
      <w:r w:rsidR="001A5BBA">
        <w:rPr>
          <w:rFonts w:ascii="Arial" w:eastAsia="Adobe Heiti Std R" w:hAnsi="Arial" w:cs="Arial"/>
          <w:sz w:val="21"/>
          <w:szCs w:val="21"/>
        </w:rPr>
        <w:t>,</w:t>
      </w:r>
      <w:r w:rsidR="00F65926">
        <w:rPr>
          <w:rFonts w:ascii="Arial" w:eastAsia="Adobe Heiti Std R" w:hAnsi="Arial" w:cs="Arial"/>
          <w:sz w:val="21"/>
          <w:szCs w:val="21"/>
        </w:rPr>
        <w:t xml:space="preserve"> </w:t>
      </w:r>
      <w:r w:rsidR="007373CF">
        <w:rPr>
          <w:rFonts w:ascii="Arial" w:eastAsia="Adobe Heiti Std R" w:hAnsi="Arial" w:cs="Arial"/>
          <w:sz w:val="21"/>
          <w:szCs w:val="21"/>
        </w:rPr>
        <w:t>…..</w:t>
      </w:r>
      <w:r w:rsidR="001A5BBA">
        <w:rPr>
          <w:rFonts w:ascii="Arial" w:eastAsia="Adobe Heiti Std R" w:hAnsi="Arial" w:cs="Arial"/>
          <w:sz w:val="21"/>
          <w:szCs w:val="21"/>
        </w:rPr>
        <w:t>november 2022</w:t>
      </w:r>
    </w:p>
    <w:p w14:paraId="66E6BF46" w14:textId="77777777" w:rsidR="007373CF" w:rsidRDefault="007373CF" w:rsidP="009939B8">
      <w:pPr>
        <w:tabs>
          <w:tab w:val="left" w:pos="1701"/>
        </w:tabs>
        <w:spacing w:after="0" w:line="320" w:lineRule="exact"/>
        <w:rPr>
          <w:rFonts w:ascii="Arial" w:eastAsia="Adobe Heiti Std R" w:hAnsi="Arial" w:cs="Arial"/>
          <w:sz w:val="21"/>
          <w:szCs w:val="21"/>
        </w:rPr>
      </w:pPr>
    </w:p>
    <w:p w14:paraId="794576C0" w14:textId="28DA58DF" w:rsidR="001F2433" w:rsidRDefault="001F2433" w:rsidP="009939B8">
      <w:pPr>
        <w:tabs>
          <w:tab w:val="left" w:pos="1701"/>
        </w:tabs>
        <w:spacing w:after="0" w:line="320" w:lineRule="exact"/>
        <w:rPr>
          <w:rFonts w:ascii="Arial" w:eastAsia="Adobe Heiti Std R" w:hAnsi="Arial" w:cs="Arial"/>
          <w:sz w:val="21"/>
          <w:szCs w:val="21"/>
        </w:rPr>
      </w:pPr>
      <w:r>
        <w:rPr>
          <w:rFonts w:ascii="Arial" w:eastAsia="Adobe Heiti Std R" w:hAnsi="Arial" w:cs="Arial"/>
          <w:sz w:val="21"/>
          <w:szCs w:val="21"/>
        </w:rPr>
        <w:t>Onderwerp: De Elsenburg BV/B&amp;W Enkhuizen Omgevingsvergunning beperkte milieutoets</w:t>
      </w:r>
    </w:p>
    <w:p w14:paraId="2A9A4E83" w14:textId="5B902DB7" w:rsidR="001A5BBA" w:rsidRDefault="006B3570" w:rsidP="009939B8">
      <w:pPr>
        <w:tabs>
          <w:tab w:val="left" w:pos="1701"/>
        </w:tabs>
        <w:spacing w:after="0" w:line="320" w:lineRule="exact"/>
        <w:rPr>
          <w:rFonts w:ascii="Arial" w:eastAsia="Adobe Heiti Std R" w:hAnsi="Arial" w:cs="Arial"/>
          <w:sz w:val="21"/>
          <w:szCs w:val="21"/>
        </w:rPr>
      </w:pPr>
      <w:r>
        <w:rPr>
          <w:rFonts w:ascii="Arial" w:eastAsia="Adobe Heiti Std R" w:hAnsi="Arial" w:cs="Arial"/>
          <w:sz w:val="21"/>
          <w:szCs w:val="21"/>
        </w:rPr>
        <w:t>Uw kenmerk: 202205044/1R1</w:t>
      </w:r>
    </w:p>
    <w:p w14:paraId="759D5007" w14:textId="77777777" w:rsidR="001A5BBA" w:rsidRDefault="001A5BBA" w:rsidP="009939B8">
      <w:pPr>
        <w:spacing w:after="0" w:line="320" w:lineRule="exact"/>
        <w:rPr>
          <w:rFonts w:ascii="Arial" w:eastAsia="Adobe Heiti Std R" w:hAnsi="Arial" w:cs="Arial"/>
          <w:sz w:val="21"/>
          <w:szCs w:val="21"/>
        </w:rPr>
      </w:pPr>
    </w:p>
    <w:p w14:paraId="7A64D949" w14:textId="77777777" w:rsidR="0000334D" w:rsidRPr="00224C23" w:rsidRDefault="0000334D" w:rsidP="009939B8">
      <w:pPr>
        <w:spacing w:after="0" w:line="320" w:lineRule="exact"/>
        <w:rPr>
          <w:rFonts w:ascii="Arial" w:eastAsia="Adobe Heiti Std R" w:hAnsi="Arial" w:cs="Arial"/>
          <w:sz w:val="21"/>
          <w:szCs w:val="21"/>
        </w:rPr>
      </w:pPr>
    </w:p>
    <w:p w14:paraId="2B0B6C14" w14:textId="7AB858BE" w:rsidR="00C674DC" w:rsidRPr="00060D27" w:rsidRDefault="00C674DC" w:rsidP="00060D27">
      <w:pPr>
        <w:spacing w:after="0" w:line="320" w:lineRule="exact"/>
        <w:rPr>
          <w:rFonts w:ascii="Arial" w:hAnsi="Arial" w:cs="Arial"/>
          <w:sz w:val="21"/>
          <w:szCs w:val="21"/>
        </w:rPr>
      </w:pPr>
      <w:r w:rsidRPr="00060D27">
        <w:rPr>
          <w:rFonts w:ascii="Arial" w:hAnsi="Arial" w:cs="Arial"/>
          <w:sz w:val="21"/>
          <w:szCs w:val="21"/>
        </w:rPr>
        <w:t>Geacht college,</w:t>
      </w:r>
    </w:p>
    <w:p w14:paraId="4A535807" w14:textId="77777777" w:rsidR="0000334D" w:rsidRDefault="0000334D" w:rsidP="00060D27">
      <w:pPr>
        <w:spacing w:after="0" w:line="320" w:lineRule="exact"/>
        <w:rPr>
          <w:rFonts w:ascii="Arial" w:hAnsi="Arial" w:cs="Arial"/>
          <w:i/>
          <w:sz w:val="21"/>
          <w:szCs w:val="21"/>
        </w:rPr>
      </w:pPr>
    </w:p>
    <w:p w14:paraId="3F3BAE18" w14:textId="77777777" w:rsidR="0000334D" w:rsidRDefault="0000334D" w:rsidP="00060D27">
      <w:pPr>
        <w:spacing w:after="0" w:line="320" w:lineRule="exact"/>
        <w:rPr>
          <w:rFonts w:ascii="Arial" w:hAnsi="Arial" w:cs="Arial"/>
          <w:i/>
          <w:sz w:val="21"/>
          <w:szCs w:val="21"/>
        </w:rPr>
      </w:pPr>
    </w:p>
    <w:p w14:paraId="62E7D785" w14:textId="68A6E421" w:rsidR="00F663DA" w:rsidRDefault="00F65926" w:rsidP="00060D27">
      <w:pPr>
        <w:spacing w:after="0" w:line="320" w:lineRule="exact"/>
        <w:rPr>
          <w:rFonts w:ascii="Arial" w:hAnsi="Arial" w:cs="Arial"/>
          <w:i/>
          <w:sz w:val="21"/>
          <w:szCs w:val="21"/>
        </w:rPr>
      </w:pPr>
      <w:r w:rsidRPr="00F65926">
        <w:rPr>
          <w:rFonts w:ascii="Arial" w:hAnsi="Arial" w:cs="Arial"/>
          <w:i/>
          <w:sz w:val="21"/>
          <w:szCs w:val="21"/>
        </w:rPr>
        <w:t xml:space="preserve">(in deze brief </w:t>
      </w:r>
      <w:r w:rsidR="0000334D">
        <w:rPr>
          <w:rFonts w:ascii="Arial" w:hAnsi="Arial" w:cs="Arial"/>
          <w:i/>
          <w:sz w:val="21"/>
          <w:szCs w:val="21"/>
        </w:rPr>
        <w:t xml:space="preserve">dient, wanneer deze brief door één persoon ondertekend is, voor ondergetekenden gelezen te worden </w:t>
      </w:r>
      <w:r w:rsidRPr="00F65926">
        <w:rPr>
          <w:rFonts w:ascii="Arial" w:hAnsi="Arial" w:cs="Arial"/>
          <w:i/>
          <w:sz w:val="21"/>
          <w:szCs w:val="21"/>
        </w:rPr>
        <w:t>ondergetekende)</w:t>
      </w:r>
    </w:p>
    <w:p w14:paraId="703E139A" w14:textId="7343F0A4" w:rsidR="00C674DC" w:rsidRPr="00F65926" w:rsidRDefault="00F65926" w:rsidP="00060D27">
      <w:pPr>
        <w:spacing w:after="0" w:line="320" w:lineRule="exact"/>
        <w:rPr>
          <w:rFonts w:ascii="Arial" w:hAnsi="Arial" w:cs="Arial"/>
          <w:i/>
          <w:sz w:val="21"/>
          <w:szCs w:val="21"/>
        </w:rPr>
      </w:pPr>
      <w:r w:rsidRPr="00F65926">
        <w:rPr>
          <w:rFonts w:ascii="Arial" w:hAnsi="Arial" w:cs="Arial"/>
          <w:i/>
          <w:sz w:val="21"/>
          <w:szCs w:val="21"/>
        </w:rPr>
        <w:t xml:space="preserve"> </w:t>
      </w:r>
    </w:p>
    <w:p w14:paraId="18830112" w14:textId="7F553399" w:rsidR="00C674DC" w:rsidRPr="00060D27" w:rsidRDefault="00972E5F" w:rsidP="00972E5F">
      <w:pPr>
        <w:rPr>
          <w:rFonts w:ascii="Arial" w:eastAsia="Adobe Heiti Std R" w:hAnsi="Arial" w:cs="Arial"/>
          <w:sz w:val="21"/>
          <w:szCs w:val="21"/>
        </w:rPr>
      </w:pPr>
      <w:r>
        <w:rPr>
          <w:rFonts w:ascii="Arial" w:eastAsia="Adobe Heiti Std R" w:hAnsi="Arial" w:cs="Arial"/>
          <w:sz w:val="21"/>
          <w:szCs w:val="21"/>
        </w:rPr>
        <w:t>O</w:t>
      </w:r>
      <w:r w:rsidR="006B3570" w:rsidRPr="006B3570">
        <w:rPr>
          <w:rFonts w:ascii="Arial" w:eastAsia="Adobe Heiti Std R" w:hAnsi="Arial" w:cs="Arial"/>
          <w:sz w:val="21"/>
          <w:szCs w:val="21"/>
        </w:rPr>
        <w:t>ndergetekenden</w:t>
      </w:r>
      <w:r w:rsidR="008145D0">
        <w:rPr>
          <w:rFonts w:ascii="Arial" w:eastAsia="Adobe Heiti Std R" w:hAnsi="Arial" w:cs="Arial"/>
          <w:sz w:val="21"/>
          <w:szCs w:val="21"/>
        </w:rPr>
        <w:t xml:space="preserve"> </w:t>
      </w:r>
      <w:r>
        <w:rPr>
          <w:rFonts w:ascii="Arial" w:eastAsia="Adobe Heiti Std R" w:hAnsi="Arial" w:cs="Arial"/>
          <w:sz w:val="21"/>
          <w:szCs w:val="21"/>
        </w:rPr>
        <w:t>d</w:t>
      </w:r>
      <w:r w:rsidR="008145D0">
        <w:rPr>
          <w:rFonts w:ascii="Arial" w:eastAsia="Adobe Heiti Std R" w:hAnsi="Arial" w:cs="Arial"/>
          <w:sz w:val="21"/>
          <w:szCs w:val="21"/>
        </w:rPr>
        <w:t xml:space="preserve">oen </w:t>
      </w:r>
      <w:r w:rsidR="00C674DC" w:rsidRPr="00060D27">
        <w:rPr>
          <w:rFonts w:ascii="Arial" w:eastAsia="Adobe Heiti Std R" w:hAnsi="Arial" w:cs="Arial"/>
          <w:sz w:val="21"/>
          <w:szCs w:val="21"/>
        </w:rPr>
        <w:t xml:space="preserve">u hierbij in bovengenoemde procedure een schriftelijke uiteenzetting toekomen. De schriftelijke uiteenzetting dient tevens als reactie op het </w:t>
      </w:r>
      <w:proofErr w:type="spellStart"/>
      <w:r w:rsidR="00C674DC" w:rsidRPr="00060D27">
        <w:rPr>
          <w:rFonts w:ascii="Arial" w:eastAsia="Adobe Heiti Std R" w:hAnsi="Arial" w:cs="Arial"/>
          <w:sz w:val="21"/>
          <w:szCs w:val="21"/>
        </w:rPr>
        <w:t>hogerberoepschrift</w:t>
      </w:r>
      <w:proofErr w:type="spellEnd"/>
      <w:r w:rsidR="00C674DC" w:rsidRPr="00060D27">
        <w:rPr>
          <w:rFonts w:ascii="Arial" w:eastAsia="Adobe Heiti Std R" w:hAnsi="Arial" w:cs="Arial"/>
          <w:sz w:val="21"/>
          <w:szCs w:val="21"/>
        </w:rPr>
        <w:t xml:space="preserve"> van 20 </w:t>
      </w:r>
      <w:r w:rsidR="00DF55C2" w:rsidRPr="00060D27">
        <w:rPr>
          <w:rFonts w:ascii="Arial" w:eastAsia="Adobe Heiti Std R" w:hAnsi="Arial" w:cs="Arial"/>
          <w:sz w:val="21"/>
          <w:szCs w:val="21"/>
        </w:rPr>
        <w:t>september</w:t>
      </w:r>
      <w:r w:rsidR="00C674DC" w:rsidRPr="00060D27">
        <w:rPr>
          <w:rFonts w:ascii="Arial" w:eastAsia="Adobe Heiti Std R" w:hAnsi="Arial" w:cs="Arial"/>
          <w:sz w:val="21"/>
          <w:szCs w:val="21"/>
        </w:rPr>
        <w:t xml:space="preserve"> 2022 dat is ingediend door mevrouw mr. F.H. Damen namens De Elsenburg B.V.</w:t>
      </w:r>
      <w:r w:rsidR="00DF55C2" w:rsidRPr="00060D27">
        <w:rPr>
          <w:rFonts w:ascii="Arial" w:eastAsia="Adobe Heiti Std R" w:hAnsi="Arial" w:cs="Arial"/>
          <w:sz w:val="21"/>
          <w:szCs w:val="21"/>
        </w:rPr>
        <w:t xml:space="preserve"> </w:t>
      </w:r>
      <w:r w:rsidR="00C674DC" w:rsidRPr="00060D27">
        <w:rPr>
          <w:rFonts w:ascii="Arial" w:eastAsia="Adobe Heiti Std R" w:hAnsi="Arial" w:cs="Arial"/>
          <w:sz w:val="21"/>
          <w:szCs w:val="21"/>
        </w:rPr>
        <w:t xml:space="preserve">Bij brief van </w:t>
      </w:r>
      <w:r w:rsidR="00DF55C2" w:rsidRPr="00060D27">
        <w:rPr>
          <w:rFonts w:ascii="Arial" w:eastAsia="Adobe Heiti Std R" w:hAnsi="Arial" w:cs="Arial"/>
          <w:sz w:val="21"/>
          <w:szCs w:val="21"/>
        </w:rPr>
        <w:t xml:space="preserve">20 oktober </w:t>
      </w:r>
      <w:r w:rsidR="00C674DC" w:rsidRPr="00060D27">
        <w:rPr>
          <w:rFonts w:ascii="Arial" w:eastAsia="Adobe Heiti Std R" w:hAnsi="Arial" w:cs="Arial"/>
          <w:sz w:val="21"/>
          <w:szCs w:val="21"/>
        </w:rPr>
        <w:t xml:space="preserve">jl. hebt u </w:t>
      </w:r>
      <w:r>
        <w:rPr>
          <w:rFonts w:ascii="Arial" w:eastAsia="Adobe Heiti Std R" w:hAnsi="Arial" w:cs="Arial"/>
          <w:sz w:val="21"/>
          <w:szCs w:val="21"/>
        </w:rPr>
        <w:t>ons/</w:t>
      </w:r>
      <w:r w:rsidR="00DF55C2" w:rsidRPr="00060D27">
        <w:rPr>
          <w:rFonts w:ascii="Arial" w:eastAsia="Adobe Heiti Std R" w:hAnsi="Arial" w:cs="Arial"/>
          <w:sz w:val="21"/>
          <w:szCs w:val="21"/>
        </w:rPr>
        <w:t xml:space="preserve">mij </w:t>
      </w:r>
      <w:r w:rsidR="00C674DC" w:rsidRPr="00060D27">
        <w:rPr>
          <w:rFonts w:ascii="Arial" w:eastAsia="Adobe Heiti Std R" w:hAnsi="Arial" w:cs="Arial"/>
          <w:sz w:val="21"/>
          <w:szCs w:val="21"/>
        </w:rPr>
        <w:t>in de gelegenheid gesteld om uiterlijk 1</w:t>
      </w:r>
      <w:r w:rsidR="00DF55C2" w:rsidRPr="00060D27">
        <w:rPr>
          <w:rFonts w:ascii="Arial" w:eastAsia="Adobe Heiti Std R" w:hAnsi="Arial" w:cs="Arial"/>
          <w:sz w:val="21"/>
          <w:szCs w:val="21"/>
        </w:rPr>
        <w:t xml:space="preserve"> december </w:t>
      </w:r>
      <w:r w:rsidR="00961566">
        <w:rPr>
          <w:rFonts w:ascii="Arial" w:eastAsia="Adobe Heiti Std R" w:hAnsi="Arial" w:cs="Arial"/>
          <w:sz w:val="21"/>
          <w:szCs w:val="21"/>
        </w:rPr>
        <w:t>2022</w:t>
      </w:r>
      <w:r w:rsidR="004F5C4B" w:rsidRPr="00060D27">
        <w:rPr>
          <w:rFonts w:ascii="Arial" w:eastAsia="Adobe Heiti Std R" w:hAnsi="Arial" w:cs="Arial"/>
          <w:sz w:val="21"/>
          <w:szCs w:val="21"/>
        </w:rPr>
        <w:t xml:space="preserve"> </w:t>
      </w:r>
      <w:r w:rsidR="00C674DC" w:rsidRPr="00060D27">
        <w:rPr>
          <w:rFonts w:ascii="Arial" w:eastAsia="Adobe Heiti Std R" w:hAnsi="Arial" w:cs="Arial"/>
          <w:sz w:val="21"/>
          <w:szCs w:val="21"/>
        </w:rPr>
        <w:t>een schriftelijke uiteenzetting</w:t>
      </w:r>
      <w:r w:rsidR="00BB0683">
        <w:rPr>
          <w:rFonts w:ascii="Arial" w:eastAsia="Adobe Heiti Std R" w:hAnsi="Arial" w:cs="Arial"/>
          <w:sz w:val="21"/>
          <w:szCs w:val="21"/>
        </w:rPr>
        <w:t xml:space="preserve"> bij u</w:t>
      </w:r>
      <w:r w:rsidR="00C674DC" w:rsidRPr="00060D27">
        <w:rPr>
          <w:rFonts w:ascii="Arial" w:eastAsia="Adobe Heiti Std R" w:hAnsi="Arial" w:cs="Arial"/>
          <w:sz w:val="21"/>
          <w:szCs w:val="21"/>
        </w:rPr>
        <w:t xml:space="preserve"> in te dienen. </w:t>
      </w:r>
    </w:p>
    <w:p w14:paraId="59F2D9CE" w14:textId="77777777" w:rsidR="00171B6B" w:rsidRPr="00060D27" w:rsidRDefault="00171B6B" w:rsidP="00060D27">
      <w:pPr>
        <w:pStyle w:val="Lijstalinea"/>
        <w:spacing w:after="0" w:line="320" w:lineRule="exact"/>
        <w:ind w:left="0"/>
        <w:contextualSpacing w:val="0"/>
        <w:rPr>
          <w:rFonts w:ascii="Arial" w:eastAsia="Adobe Heiti Std R" w:hAnsi="Arial" w:cs="Arial"/>
          <w:sz w:val="21"/>
          <w:szCs w:val="21"/>
        </w:rPr>
      </w:pPr>
    </w:p>
    <w:p w14:paraId="57EF8313" w14:textId="2C58FC37" w:rsidR="009B60CF" w:rsidRPr="00060D27" w:rsidRDefault="00171B6B" w:rsidP="00060D27">
      <w:pPr>
        <w:pStyle w:val="Lijstalinea"/>
        <w:numPr>
          <w:ilvl w:val="0"/>
          <w:numId w:val="1"/>
        </w:numPr>
        <w:spacing w:after="0" w:line="320" w:lineRule="exact"/>
        <w:ind w:left="0"/>
        <w:contextualSpacing w:val="0"/>
        <w:rPr>
          <w:rFonts w:ascii="Arial" w:eastAsia="Adobe Heiti Std R" w:hAnsi="Arial" w:cs="Arial"/>
          <w:sz w:val="21"/>
          <w:szCs w:val="21"/>
        </w:rPr>
      </w:pPr>
      <w:r w:rsidRPr="00060D27">
        <w:rPr>
          <w:rFonts w:ascii="Arial" w:eastAsia="Adobe Heiti Std R" w:hAnsi="Arial" w:cs="Arial"/>
          <w:sz w:val="21"/>
          <w:szCs w:val="21"/>
        </w:rPr>
        <w:t xml:space="preserve">Voorwerp van geschil is het besluit op bezwaar van 29 juni 2021 van burgemeester en wethouders van de gemeente Enkhuizen (hierna: </w:t>
      </w:r>
      <w:r w:rsidRPr="00060D27">
        <w:rPr>
          <w:rFonts w:ascii="Arial" w:eastAsia="Adobe Heiti Std R" w:hAnsi="Arial" w:cs="Arial"/>
          <w:b/>
          <w:bCs/>
          <w:sz w:val="21"/>
          <w:szCs w:val="21"/>
        </w:rPr>
        <w:t>B&amp;W Enkhuizen</w:t>
      </w:r>
      <w:r w:rsidRPr="00060D27">
        <w:rPr>
          <w:rFonts w:ascii="Arial" w:eastAsia="Adobe Heiti Std R" w:hAnsi="Arial" w:cs="Arial"/>
          <w:sz w:val="21"/>
          <w:szCs w:val="21"/>
        </w:rPr>
        <w:t xml:space="preserve">) waarin zij hebben besloten de omgevingsvergunning beperkte milieutoets van 22 december 2020 (hierna: </w:t>
      </w:r>
      <w:r w:rsidRPr="00060D27">
        <w:rPr>
          <w:rFonts w:ascii="Arial" w:eastAsia="Adobe Heiti Std R" w:hAnsi="Arial" w:cs="Arial"/>
          <w:b/>
          <w:bCs/>
          <w:sz w:val="21"/>
          <w:szCs w:val="21"/>
        </w:rPr>
        <w:t>OBM</w:t>
      </w:r>
      <w:r w:rsidRPr="00060D27">
        <w:rPr>
          <w:rFonts w:ascii="Arial" w:eastAsia="Adobe Heiti Std R" w:hAnsi="Arial" w:cs="Arial"/>
          <w:sz w:val="21"/>
          <w:szCs w:val="21"/>
        </w:rPr>
        <w:t xml:space="preserve">) te herroepen en alsnog een milieueffectrapport (hierna: </w:t>
      </w:r>
      <w:r w:rsidRPr="00060D27">
        <w:rPr>
          <w:rFonts w:ascii="Arial" w:eastAsia="Adobe Heiti Std R" w:hAnsi="Arial" w:cs="Arial"/>
          <w:b/>
          <w:bCs/>
          <w:sz w:val="21"/>
          <w:szCs w:val="21"/>
        </w:rPr>
        <w:t>MER</w:t>
      </w:r>
      <w:r w:rsidRPr="00060D27">
        <w:rPr>
          <w:rFonts w:ascii="Arial" w:eastAsia="Adobe Heiti Std R" w:hAnsi="Arial" w:cs="Arial"/>
          <w:sz w:val="21"/>
          <w:szCs w:val="21"/>
        </w:rPr>
        <w:t>) te verlangen. B&amp;W Enkhuizen hadden de OBM aanvankelijk verleend aan De Elsenburg</w:t>
      </w:r>
      <w:r w:rsidR="004F5C4B" w:rsidRPr="00060D27">
        <w:rPr>
          <w:rFonts w:ascii="Arial" w:eastAsia="Adobe Heiti Std R" w:hAnsi="Arial" w:cs="Arial"/>
          <w:sz w:val="21"/>
          <w:szCs w:val="21"/>
        </w:rPr>
        <w:t xml:space="preserve"> B.V.</w:t>
      </w:r>
      <w:r w:rsidRPr="00060D27">
        <w:rPr>
          <w:rFonts w:ascii="Arial" w:eastAsia="Adobe Heiti Std R" w:hAnsi="Arial" w:cs="Arial"/>
          <w:sz w:val="21"/>
          <w:szCs w:val="21"/>
        </w:rPr>
        <w:t xml:space="preserve"> voor het realiseren van een </w:t>
      </w:r>
      <w:proofErr w:type="spellStart"/>
      <w:r w:rsidRPr="00060D27">
        <w:rPr>
          <w:rFonts w:ascii="Arial" w:eastAsia="Adobe Heiti Std R" w:hAnsi="Arial" w:cs="Arial"/>
          <w:sz w:val="21"/>
          <w:szCs w:val="21"/>
        </w:rPr>
        <w:t>geitenhouderij</w:t>
      </w:r>
      <w:proofErr w:type="spellEnd"/>
      <w:r w:rsidRPr="00060D27">
        <w:rPr>
          <w:rFonts w:ascii="Arial" w:eastAsia="Adobe Heiti Std R" w:hAnsi="Arial" w:cs="Arial"/>
          <w:sz w:val="21"/>
          <w:szCs w:val="21"/>
        </w:rPr>
        <w:t>.</w:t>
      </w:r>
      <w:r w:rsidR="00AC3F0A">
        <w:rPr>
          <w:rFonts w:ascii="Arial" w:eastAsia="Adobe Heiti Std R" w:hAnsi="Arial" w:cs="Arial"/>
          <w:sz w:val="21"/>
          <w:szCs w:val="21"/>
        </w:rPr>
        <w:t xml:space="preserve"> </w:t>
      </w:r>
      <w:r w:rsidR="006B3570">
        <w:rPr>
          <w:rFonts w:ascii="Arial" w:eastAsia="Adobe Heiti Std R" w:hAnsi="Arial" w:cs="Arial"/>
          <w:sz w:val="21"/>
          <w:szCs w:val="21"/>
        </w:rPr>
        <w:t>Ondergetekenden</w:t>
      </w:r>
      <w:r w:rsidR="001605C7">
        <w:rPr>
          <w:rFonts w:ascii="Arial" w:eastAsia="Adobe Heiti Std R" w:hAnsi="Arial" w:cs="Arial"/>
          <w:sz w:val="21"/>
          <w:szCs w:val="21"/>
        </w:rPr>
        <w:t xml:space="preserve"> </w:t>
      </w:r>
      <w:r w:rsidR="00AC3F0A">
        <w:rPr>
          <w:rFonts w:ascii="Arial" w:eastAsia="Adobe Heiti Std R" w:hAnsi="Arial" w:cs="Arial"/>
          <w:sz w:val="21"/>
          <w:szCs w:val="21"/>
        </w:rPr>
        <w:t xml:space="preserve">zijn het met het besluit op bezwaar eens. </w:t>
      </w:r>
      <w:r w:rsidR="00677D7F">
        <w:rPr>
          <w:rFonts w:ascii="Arial" w:eastAsia="Adobe Heiti Std R" w:hAnsi="Arial" w:cs="Arial"/>
          <w:sz w:val="21"/>
          <w:szCs w:val="21"/>
        </w:rPr>
        <w:t>Wij</w:t>
      </w:r>
      <w:r w:rsidR="00AC3F0A">
        <w:rPr>
          <w:rFonts w:ascii="Arial" w:eastAsia="Adobe Heiti Std R" w:hAnsi="Arial" w:cs="Arial"/>
          <w:sz w:val="21"/>
          <w:szCs w:val="21"/>
        </w:rPr>
        <w:t xml:space="preserve"> verzetten </w:t>
      </w:r>
      <w:r w:rsidR="00677D7F">
        <w:rPr>
          <w:rFonts w:ascii="Arial" w:eastAsia="Adobe Heiti Std R" w:hAnsi="Arial" w:cs="Arial"/>
          <w:sz w:val="21"/>
          <w:szCs w:val="21"/>
        </w:rPr>
        <w:t>ons</w:t>
      </w:r>
      <w:r w:rsidR="00AC3F0A">
        <w:rPr>
          <w:rFonts w:ascii="Arial" w:eastAsia="Adobe Heiti Std R" w:hAnsi="Arial" w:cs="Arial"/>
          <w:sz w:val="21"/>
          <w:szCs w:val="21"/>
        </w:rPr>
        <w:t xml:space="preserve"> tegen de komst van een </w:t>
      </w:r>
      <w:proofErr w:type="spellStart"/>
      <w:r w:rsidR="00AC3F0A">
        <w:rPr>
          <w:rFonts w:ascii="Arial" w:eastAsia="Adobe Heiti Std R" w:hAnsi="Arial" w:cs="Arial"/>
          <w:sz w:val="21"/>
          <w:szCs w:val="21"/>
        </w:rPr>
        <w:t>geitenhouderij</w:t>
      </w:r>
      <w:proofErr w:type="spellEnd"/>
      <w:r w:rsidR="00AC3F0A">
        <w:rPr>
          <w:rFonts w:ascii="Arial" w:eastAsia="Adobe Heiti Std R" w:hAnsi="Arial" w:cs="Arial"/>
          <w:sz w:val="21"/>
          <w:szCs w:val="21"/>
        </w:rPr>
        <w:t xml:space="preserve"> in </w:t>
      </w:r>
      <w:r w:rsidR="00677D7F">
        <w:rPr>
          <w:rFonts w:ascii="Arial" w:eastAsia="Adobe Heiti Std R" w:hAnsi="Arial" w:cs="Arial"/>
          <w:sz w:val="21"/>
          <w:szCs w:val="21"/>
        </w:rPr>
        <w:t>onze</w:t>
      </w:r>
      <w:r w:rsidR="00AC3F0A">
        <w:rPr>
          <w:rFonts w:ascii="Arial" w:eastAsia="Adobe Heiti Std R" w:hAnsi="Arial" w:cs="Arial"/>
          <w:sz w:val="21"/>
          <w:szCs w:val="21"/>
        </w:rPr>
        <w:t xml:space="preserve"> omgeving, omdat </w:t>
      </w:r>
      <w:r w:rsidR="00677D7F">
        <w:rPr>
          <w:rFonts w:ascii="Arial" w:eastAsia="Adobe Heiti Std R" w:hAnsi="Arial" w:cs="Arial"/>
          <w:sz w:val="21"/>
          <w:szCs w:val="21"/>
        </w:rPr>
        <w:t>w</w:t>
      </w:r>
      <w:r w:rsidR="00AC3F0A">
        <w:rPr>
          <w:rFonts w:ascii="Arial" w:eastAsia="Adobe Heiti Std R" w:hAnsi="Arial" w:cs="Arial"/>
          <w:sz w:val="21"/>
          <w:szCs w:val="21"/>
        </w:rPr>
        <w:t>ij vrezen voor de milieugevolgen daarvan (o.a. op het vlak van gezondheid) en menen dat de gevolgen daarvan in het kader milieueffectrapportage goed onderzocht moeten worden.</w:t>
      </w:r>
    </w:p>
    <w:p w14:paraId="231B5903" w14:textId="77777777" w:rsidR="00E0055C" w:rsidRPr="00060D27" w:rsidRDefault="00E0055C" w:rsidP="00060D27">
      <w:pPr>
        <w:spacing w:after="0" w:line="320" w:lineRule="exact"/>
        <w:rPr>
          <w:rFonts w:ascii="Arial" w:eastAsia="Adobe Heiti Std R" w:hAnsi="Arial" w:cs="Arial"/>
          <w:sz w:val="21"/>
          <w:szCs w:val="21"/>
        </w:rPr>
      </w:pPr>
    </w:p>
    <w:p w14:paraId="6B3299FC" w14:textId="56219F20" w:rsidR="00E0055C" w:rsidRPr="00060D27" w:rsidRDefault="00E0055C" w:rsidP="00060D27">
      <w:pPr>
        <w:pStyle w:val="Lijstalinea"/>
        <w:numPr>
          <w:ilvl w:val="0"/>
          <w:numId w:val="1"/>
        </w:numPr>
        <w:spacing w:after="0" w:line="320" w:lineRule="exact"/>
        <w:ind w:left="0"/>
        <w:rPr>
          <w:rFonts w:ascii="Arial" w:eastAsia="Adobe Heiti Std R" w:hAnsi="Arial" w:cs="Arial"/>
          <w:sz w:val="21"/>
          <w:szCs w:val="21"/>
        </w:rPr>
      </w:pPr>
      <w:r w:rsidRPr="00060D27">
        <w:rPr>
          <w:rFonts w:ascii="Arial" w:hAnsi="Arial" w:cs="Arial"/>
          <w:color w:val="000000"/>
          <w:sz w:val="21"/>
          <w:szCs w:val="21"/>
          <w:shd w:val="clear" w:color="auto" w:fill="FFFFFF"/>
        </w:rPr>
        <w:t>Het toetsingskader voor de OBM is neergelegd in artikel 2.17 van de Wet algemene bepalingen omgevingsrecht</w:t>
      </w:r>
      <w:r w:rsidR="00F24CC8">
        <w:rPr>
          <w:rFonts w:ascii="Arial" w:hAnsi="Arial" w:cs="Arial"/>
          <w:color w:val="000000"/>
          <w:sz w:val="21"/>
          <w:szCs w:val="21"/>
          <w:shd w:val="clear" w:color="auto" w:fill="FFFFFF"/>
        </w:rPr>
        <w:t xml:space="preserve"> </w:t>
      </w:r>
      <w:r w:rsidRPr="00060D27">
        <w:rPr>
          <w:rFonts w:ascii="Arial" w:hAnsi="Arial" w:cs="Arial"/>
          <w:color w:val="000000"/>
          <w:sz w:val="21"/>
          <w:szCs w:val="21"/>
          <w:shd w:val="clear" w:color="auto" w:fill="FFFFFF"/>
        </w:rPr>
        <w:t>jo. artikel 5.13b van het Besluit omgevingsrecht</w:t>
      </w:r>
      <w:r w:rsidR="00F24CC8">
        <w:rPr>
          <w:rFonts w:ascii="Arial" w:hAnsi="Arial" w:cs="Arial"/>
          <w:color w:val="000000"/>
          <w:sz w:val="21"/>
          <w:szCs w:val="21"/>
          <w:shd w:val="clear" w:color="auto" w:fill="FFFFFF"/>
        </w:rPr>
        <w:t xml:space="preserve"> (hierna: </w:t>
      </w:r>
      <w:proofErr w:type="spellStart"/>
      <w:r w:rsidR="00F24CC8" w:rsidRPr="00F24CC8">
        <w:rPr>
          <w:rFonts w:ascii="Arial" w:hAnsi="Arial" w:cs="Arial"/>
          <w:b/>
          <w:bCs/>
          <w:color w:val="000000"/>
          <w:sz w:val="21"/>
          <w:szCs w:val="21"/>
          <w:shd w:val="clear" w:color="auto" w:fill="FFFFFF"/>
        </w:rPr>
        <w:t>Bor</w:t>
      </w:r>
      <w:proofErr w:type="spellEnd"/>
      <w:r w:rsidR="00F24CC8">
        <w:rPr>
          <w:rFonts w:ascii="Arial" w:hAnsi="Arial" w:cs="Arial"/>
          <w:color w:val="000000"/>
          <w:sz w:val="21"/>
          <w:szCs w:val="21"/>
          <w:shd w:val="clear" w:color="auto" w:fill="FFFFFF"/>
        </w:rPr>
        <w:t>)</w:t>
      </w:r>
      <w:r w:rsidRPr="00060D27">
        <w:rPr>
          <w:rFonts w:ascii="Arial" w:hAnsi="Arial" w:cs="Arial"/>
          <w:color w:val="000000"/>
          <w:sz w:val="21"/>
          <w:szCs w:val="21"/>
          <w:shd w:val="clear" w:color="auto" w:fill="FFFFFF"/>
        </w:rPr>
        <w:t xml:space="preserve">. Voor zover hier van belang wordt de OBM geweigerd als het bevoegd gezag op grond van artikel 7.17, lid 1, Wet milieubeheer (hierna: </w:t>
      </w:r>
      <w:proofErr w:type="spellStart"/>
      <w:r w:rsidRPr="00060D27">
        <w:rPr>
          <w:rFonts w:ascii="Arial" w:hAnsi="Arial" w:cs="Arial"/>
          <w:b/>
          <w:bCs/>
          <w:color w:val="000000"/>
          <w:sz w:val="21"/>
          <w:szCs w:val="21"/>
          <w:shd w:val="clear" w:color="auto" w:fill="FFFFFF"/>
        </w:rPr>
        <w:t>Wm</w:t>
      </w:r>
      <w:proofErr w:type="spellEnd"/>
      <w:r w:rsidRPr="00060D27">
        <w:rPr>
          <w:rFonts w:ascii="Arial" w:hAnsi="Arial" w:cs="Arial"/>
          <w:color w:val="000000"/>
          <w:sz w:val="21"/>
          <w:szCs w:val="21"/>
          <w:shd w:val="clear" w:color="auto" w:fill="FFFFFF"/>
        </w:rPr>
        <w:t xml:space="preserve">) beslist dat een MER moet worden gemaakt. Op grond van artikel 7.17 </w:t>
      </w:r>
      <w:proofErr w:type="spellStart"/>
      <w:r w:rsidRPr="00060D27">
        <w:rPr>
          <w:rFonts w:ascii="Arial" w:hAnsi="Arial" w:cs="Arial"/>
          <w:color w:val="000000"/>
          <w:sz w:val="21"/>
          <w:szCs w:val="21"/>
          <w:shd w:val="clear" w:color="auto" w:fill="FFFFFF"/>
        </w:rPr>
        <w:t>Wm</w:t>
      </w:r>
      <w:proofErr w:type="spellEnd"/>
      <w:r w:rsidRPr="00060D27">
        <w:rPr>
          <w:rFonts w:ascii="Arial" w:hAnsi="Arial" w:cs="Arial"/>
          <w:color w:val="000000"/>
          <w:sz w:val="21"/>
          <w:szCs w:val="21"/>
          <w:shd w:val="clear" w:color="auto" w:fill="FFFFFF"/>
        </w:rPr>
        <w:t xml:space="preserve"> neemt het bevoegd gezag een besluit over de vraag of voor de activiteit, vanwege de </w:t>
      </w:r>
      <w:r w:rsidRPr="00060D27">
        <w:rPr>
          <w:rFonts w:ascii="Arial" w:hAnsi="Arial" w:cs="Arial"/>
          <w:color w:val="000000"/>
          <w:sz w:val="21"/>
          <w:szCs w:val="21"/>
          <w:shd w:val="clear" w:color="auto" w:fill="FFFFFF"/>
        </w:rPr>
        <w:lastRenderedPageBreak/>
        <w:t>belangrijke nadelige gevolgen die zij voor het milieu kan hebben, een MER moet worden gemaakt.</w:t>
      </w:r>
    </w:p>
    <w:p w14:paraId="61FC3973" w14:textId="77777777" w:rsidR="009B60CF" w:rsidRPr="00060D27" w:rsidRDefault="009B60CF" w:rsidP="00060D27">
      <w:pPr>
        <w:pStyle w:val="Lijstalinea"/>
        <w:spacing w:after="0" w:line="320" w:lineRule="exact"/>
        <w:ind w:left="0"/>
        <w:contextualSpacing w:val="0"/>
        <w:rPr>
          <w:rFonts w:ascii="Arial" w:eastAsia="Adobe Heiti Std R" w:hAnsi="Arial" w:cs="Arial"/>
          <w:sz w:val="21"/>
          <w:szCs w:val="21"/>
        </w:rPr>
      </w:pPr>
    </w:p>
    <w:p w14:paraId="37609DFA" w14:textId="0FE51CD5" w:rsidR="00171B6B" w:rsidRPr="00060D27" w:rsidRDefault="00171B6B" w:rsidP="00060D27">
      <w:pPr>
        <w:pStyle w:val="Lijstalinea"/>
        <w:numPr>
          <w:ilvl w:val="0"/>
          <w:numId w:val="1"/>
        </w:numPr>
        <w:spacing w:after="0" w:line="320" w:lineRule="exact"/>
        <w:ind w:left="0"/>
        <w:contextualSpacing w:val="0"/>
        <w:rPr>
          <w:rFonts w:ascii="Arial" w:eastAsia="Adobe Heiti Std R" w:hAnsi="Arial" w:cs="Arial"/>
          <w:sz w:val="21"/>
          <w:szCs w:val="21"/>
        </w:rPr>
      </w:pPr>
      <w:r w:rsidRPr="00060D27">
        <w:rPr>
          <w:rFonts w:ascii="Arial" w:eastAsia="Adobe Heiti Std R" w:hAnsi="Arial" w:cs="Arial"/>
          <w:sz w:val="21"/>
          <w:szCs w:val="21"/>
        </w:rPr>
        <w:t>De rechtbank Noord-Holland heeft op 14 juli 2022</w:t>
      </w:r>
      <w:r w:rsidR="009B60CF" w:rsidRPr="00060D27">
        <w:rPr>
          <w:rFonts w:ascii="Arial" w:eastAsia="Adobe Heiti Std R" w:hAnsi="Arial" w:cs="Arial"/>
          <w:sz w:val="21"/>
          <w:szCs w:val="21"/>
        </w:rPr>
        <w:t xml:space="preserve">, zaaknummer HAA 21/3334, </w:t>
      </w:r>
      <w:r w:rsidRPr="00060D27">
        <w:rPr>
          <w:rFonts w:ascii="Arial" w:eastAsia="Adobe Heiti Std R" w:hAnsi="Arial" w:cs="Arial"/>
          <w:sz w:val="21"/>
          <w:szCs w:val="21"/>
        </w:rPr>
        <w:t xml:space="preserve">het beroep van De </w:t>
      </w:r>
      <w:r w:rsidR="009B60CF" w:rsidRPr="00060D27">
        <w:rPr>
          <w:rFonts w:ascii="Arial" w:eastAsia="Adobe Heiti Std R" w:hAnsi="Arial" w:cs="Arial"/>
          <w:sz w:val="21"/>
          <w:szCs w:val="21"/>
        </w:rPr>
        <w:t xml:space="preserve">Elsenburg </w:t>
      </w:r>
      <w:r w:rsidRPr="00060D27">
        <w:rPr>
          <w:rFonts w:ascii="Arial" w:eastAsia="Adobe Heiti Std R" w:hAnsi="Arial" w:cs="Arial"/>
          <w:sz w:val="21"/>
          <w:szCs w:val="21"/>
        </w:rPr>
        <w:t xml:space="preserve">B.V. ongegrond </w:t>
      </w:r>
      <w:r w:rsidR="004F5C4B" w:rsidRPr="00060D27">
        <w:rPr>
          <w:rFonts w:ascii="Arial" w:eastAsia="Adobe Heiti Std R" w:hAnsi="Arial" w:cs="Arial"/>
          <w:sz w:val="21"/>
          <w:szCs w:val="21"/>
        </w:rPr>
        <w:t xml:space="preserve">verklaard </w:t>
      </w:r>
      <w:r w:rsidR="009B60CF" w:rsidRPr="00060D27">
        <w:rPr>
          <w:rFonts w:ascii="Arial" w:eastAsia="Adobe Heiti Std R" w:hAnsi="Arial" w:cs="Arial"/>
          <w:sz w:val="21"/>
          <w:szCs w:val="21"/>
        </w:rPr>
        <w:t xml:space="preserve">omdat B&amp;W Enkhuizen deugdelijk hebben gemotiveerd dat er een indicatie bestaat dat er sprake kan zijn van gezondheidseffecten voor omwonenden van </w:t>
      </w:r>
      <w:r w:rsidR="00D92F2D" w:rsidRPr="00060D27">
        <w:rPr>
          <w:rFonts w:ascii="Arial" w:eastAsia="Adobe Heiti Std R" w:hAnsi="Arial" w:cs="Arial"/>
          <w:sz w:val="21"/>
          <w:szCs w:val="21"/>
        </w:rPr>
        <w:t xml:space="preserve">de te realiseren </w:t>
      </w:r>
      <w:proofErr w:type="spellStart"/>
      <w:r w:rsidR="009B60CF" w:rsidRPr="00060D27">
        <w:rPr>
          <w:rFonts w:ascii="Arial" w:eastAsia="Adobe Heiti Std R" w:hAnsi="Arial" w:cs="Arial"/>
          <w:sz w:val="21"/>
          <w:szCs w:val="21"/>
        </w:rPr>
        <w:t>geitenhouderij</w:t>
      </w:r>
      <w:proofErr w:type="spellEnd"/>
      <w:r w:rsidR="009B60CF" w:rsidRPr="00060D27">
        <w:rPr>
          <w:rFonts w:ascii="Arial" w:eastAsia="Adobe Heiti Std R" w:hAnsi="Arial" w:cs="Arial"/>
          <w:sz w:val="21"/>
          <w:szCs w:val="21"/>
        </w:rPr>
        <w:t>. B&amp;W Enkhuizen konden om die reden van De Elsenburg B.V. een MER verlangen en de OBM weigeren.</w:t>
      </w:r>
    </w:p>
    <w:p w14:paraId="072CDEBF" w14:textId="77777777" w:rsidR="00E0055C" w:rsidRPr="00060D27" w:rsidRDefault="00E0055C" w:rsidP="00060D27">
      <w:pPr>
        <w:pStyle w:val="Lijstalinea"/>
        <w:spacing w:after="0" w:line="320" w:lineRule="exact"/>
        <w:ind w:left="0"/>
        <w:contextualSpacing w:val="0"/>
        <w:rPr>
          <w:rFonts w:ascii="Arial" w:eastAsia="Adobe Heiti Std R" w:hAnsi="Arial" w:cs="Arial"/>
          <w:sz w:val="21"/>
          <w:szCs w:val="21"/>
        </w:rPr>
      </w:pPr>
    </w:p>
    <w:p w14:paraId="35DDB47F" w14:textId="79BF9BB1" w:rsidR="009B60CF" w:rsidRPr="00060D27" w:rsidRDefault="009B60CF" w:rsidP="00060D27">
      <w:pPr>
        <w:pStyle w:val="Lijstalinea"/>
        <w:numPr>
          <w:ilvl w:val="0"/>
          <w:numId w:val="1"/>
        </w:numPr>
        <w:spacing w:after="0" w:line="320" w:lineRule="exact"/>
        <w:ind w:left="0"/>
        <w:contextualSpacing w:val="0"/>
        <w:rPr>
          <w:rFonts w:ascii="Arial" w:eastAsia="Adobe Heiti Std R" w:hAnsi="Arial" w:cs="Arial"/>
          <w:sz w:val="21"/>
          <w:szCs w:val="21"/>
        </w:rPr>
      </w:pPr>
      <w:r w:rsidRPr="00060D27">
        <w:rPr>
          <w:rFonts w:ascii="Arial" w:eastAsia="Adobe Heiti Std R" w:hAnsi="Arial" w:cs="Arial"/>
          <w:sz w:val="21"/>
          <w:szCs w:val="21"/>
        </w:rPr>
        <w:t>De Else</w:t>
      </w:r>
      <w:r w:rsidR="00D92F2D" w:rsidRPr="00060D27">
        <w:rPr>
          <w:rFonts w:ascii="Arial" w:eastAsia="Adobe Heiti Std R" w:hAnsi="Arial" w:cs="Arial"/>
          <w:sz w:val="21"/>
          <w:szCs w:val="21"/>
        </w:rPr>
        <w:t>n</w:t>
      </w:r>
      <w:r w:rsidRPr="00060D27">
        <w:rPr>
          <w:rFonts w:ascii="Arial" w:eastAsia="Adobe Heiti Std R" w:hAnsi="Arial" w:cs="Arial"/>
          <w:sz w:val="21"/>
          <w:szCs w:val="21"/>
        </w:rPr>
        <w:t xml:space="preserve">burg B.V. </w:t>
      </w:r>
      <w:r w:rsidR="00D62349">
        <w:rPr>
          <w:rFonts w:ascii="Arial" w:eastAsia="Adobe Heiti Std R" w:hAnsi="Arial" w:cs="Arial"/>
          <w:sz w:val="21"/>
          <w:szCs w:val="21"/>
        </w:rPr>
        <w:t xml:space="preserve">heeft </w:t>
      </w:r>
      <w:r w:rsidR="00E0055C" w:rsidRPr="00060D27">
        <w:rPr>
          <w:rFonts w:ascii="Arial" w:eastAsia="Adobe Heiti Std R" w:hAnsi="Arial" w:cs="Arial"/>
          <w:sz w:val="21"/>
          <w:szCs w:val="21"/>
        </w:rPr>
        <w:t>tegen</w:t>
      </w:r>
      <w:r w:rsidRPr="00060D27">
        <w:rPr>
          <w:rFonts w:ascii="Arial" w:eastAsia="Adobe Heiti Std R" w:hAnsi="Arial" w:cs="Arial"/>
          <w:sz w:val="21"/>
          <w:szCs w:val="21"/>
        </w:rPr>
        <w:t xml:space="preserve"> de uitspraak van de rechtbank Noord-Holland in hoger beroep </w:t>
      </w:r>
      <w:r w:rsidR="00D62349">
        <w:rPr>
          <w:rFonts w:ascii="Arial" w:eastAsia="Adobe Heiti Std R" w:hAnsi="Arial" w:cs="Arial"/>
          <w:sz w:val="21"/>
          <w:szCs w:val="21"/>
        </w:rPr>
        <w:t>ingesteld</w:t>
      </w:r>
      <w:r w:rsidRPr="00060D27">
        <w:rPr>
          <w:rFonts w:ascii="Arial" w:eastAsia="Adobe Heiti Std R" w:hAnsi="Arial" w:cs="Arial"/>
          <w:sz w:val="21"/>
          <w:szCs w:val="21"/>
        </w:rPr>
        <w:t xml:space="preserve">. </w:t>
      </w:r>
      <w:r w:rsidR="006B3570">
        <w:rPr>
          <w:rFonts w:ascii="Arial" w:eastAsia="Adobe Heiti Std R" w:hAnsi="Arial" w:cs="Arial"/>
          <w:sz w:val="21"/>
          <w:szCs w:val="21"/>
        </w:rPr>
        <w:t xml:space="preserve">Ondergetekenden </w:t>
      </w:r>
      <w:r w:rsidR="00E0055C" w:rsidRPr="00060D27">
        <w:rPr>
          <w:rFonts w:ascii="Arial" w:eastAsia="Adobe Heiti Std R" w:hAnsi="Arial" w:cs="Arial"/>
          <w:sz w:val="21"/>
          <w:szCs w:val="21"/>
        </w:rPr>
        <w:t xml:space="preserve">concluderen tot ongegrondverklaring van </w:t>
      </w:r>
      <w:r w:rsidR="00D62349">
        <w:rPr>
          <w:rFonts w:ascii="Arial" w:eastAsia="Adobe Heiti Std R" w:hAnsi="Arial" w:cs="Arial"/>
          <w:sz w:val="21"/>
          <w:szCs w:val="21"/>
        </w:rPr>
        <w:t xml:space="preserve">dat </w:t>
      </w:r>
      <w:r w:rsidR="00E0055C" w:rsidRPr="00060D27">
        <w:rPr>
          <w:rFonts w:ascii="Arial" w:eastAsia="Adobe Heiti Std R" w:hAnsi="Arial" w:cs="Arial"/>
          <w:sz w:val="21"/>
          <w:szCs w:val="21"/>
        </w:rPr>
        <w:t>hoger beroep. Hierna zal dat puntsgewijs worden uiteengezet.</w:t>
      </w:r>
    </w:p>
    <w:p w14:paraId="741727D9" w14:textId="77777777" w:rsidR="00171B6B" w:rsidRPr="00060D27" w:rsidRDefault="00171B6B" w:rsidP="00060D27">
      <w:pPr>
        <w:spacing w:after="0" w:line="320" w:lineRule="exact"/>
        <w:rPr>
          <w:rFonts w:ascii="Arial" w:hAnsi="Arial" w:cs="Arial"/>
          <w:sz w:val="21"/>
          <w:szCs w:val="21"/>
        </w:rPr>
      </w:pPr>
    </w:p>
    <w:p w14:paraId="31B37C52" w14:textId="744A3406" w:rsidR="001A5BBA" w:rsidRPr="00060D27" w:rsidRDefault="009F73AA" w:rsidP="00060D27">
      <w:pPr>
        <w:pStyle w:val="Kop1"/>
        <w:spacing w:before="0" w:line="320" w:lineRule="exact"/>
        <w:rPr>
          <w:rFonts w:cs="Arial"/>
          <w:szCs w:val="21"/>
        </w:rPr>
      </w:pPr>
      <w:r w:rsidRPr="00060D27">
        <w:rPr>
          <w:rFonts w:cs="Arial"/>
          <w:szCs w:val="21"/>
        </w:rPr>
        <w:t>Proces</w:t>
      </w:r>
      <w:r w:rsidR="000345F7">
        <w:rPr>
          <w:rFonts w:cs="Arial"/>
          <w:szCs w:val="21"/>
        </w:rPr>
        <w:t>rechtelijk</w:t>
      </w:r>
    </w:p>
    <w:p w14:paraId="64FFE462" w14:textId="2516B414" w:rsidR="00AC2E38" w:rsidRPr="00060D27" w:rsidRDefault="00AC2E38" w:rsidP="00060D27">
      <w:pPr>
        <w:pStyle w:val="Kop2"/>
        <w:spacing w:before="0" w:line="320" w:lineRule="exact"/>
        <w:rPr>
          <w:rFonts w:cs="Arial"/>
          <w:szCs w:val="21"/>
        </w:rPr>
      </w:pPr>
      <w:r w:rsidRPr="00060D27">
        <w:rPr>
          <w:rFonts w:cs="Arial"/>
          <w:szCs w:val="21"/>
        </w:rPr>
        <w:t>Standpunt De Elsenburg B.V.</w:t>
      </w:r>
    </w:p>
    <w:p w14:paraId="6F4F6FED" w14:textId="73073981" w:rsidR="001A5BBA" w:rsidRPr="00060D27" w:rsidRDefault="00D72D9A" w:rsidP="00060D27">
      <w:pPr>
        <w:pStyle w:val="Lijstalinea"/>
        <w:numPr>
          <w:ilvl w:val="0"/>
          <w:numId w:val="1"/>
        </w:numPr>
        <w:spacing w:after="0" w:line="320" w:lineRule="exact"/>
        <w:ind w:left="0"/>
        <w:contextualSpacing w:val="0"/>
        <w:rPr>
          <w:rFonts w:ascii="Arial" w:eastAsia="Adobe Heiti Std R" w:hAnsi="Arial" w:cs="Arial"/>
          <w:sz w:val="21"/>
          <w:szCs w:val="21"/>
        </w:rPr>
      </w:pPr>
      <w:r w:rsidRPr="00060D27">
        <w:rPr>
          <w:rFonts w:ascii="Arial" w:eastAsia="Adobe Heiti Std R" w:hAnsi="Arial" w:cs="Arial"/>
          <w:sz w:val="21"/>
          <w:szCs w:val="21"/>
        </w:rPr>
        <w:t xml:space="preserve">Volgens De Elsenburg B.V. heeft de rechtbank miskend dat iemand ook een onderscheidend belang moet hebben om als belanghebbende te kunnen worden aangemerkt. </w:t>
      </w:r>
      <w:r w:rsidR="00D92F2D" w:rsidRPr="00060D27">
        <w:rPr>
          <w:rFonts w:ascii="Arial" w:eastAsia="Adobe Heiti Std R" w:hAnsi="Arial" w:cs="Arial"/>
          <w:sz w:val="21"/>
          <w:szCs w:val="21"/>
        </w:rPr>
        <w:t>I</w:t>
      </w:r>
      <w:r w:rsidRPr="00060D27">
        <w:rPr>
          <w:rFonts w:ascii="Arial" w:eastAsia="Adobe Heiti Std R" w:hAnsi="Arial" w:cs="Arial"/>
          <w:sz w:val="21"/>
          <w:szCs w:val="21"/>
        </w:rPr>
        <w:t xml:space="preserve">emand die zich niet onderscheidt van grote aantallen anderen kan niet worden beschouwd als een persoon met een rechtstreeks betrokken belang. Door iedereen binnen een straal van twee kilometer van een </w:t>
      </w:r>
      <w:proofErr w:type="spellStart"/>
      <w:r w:rsidRPr="00060D27">
        <w:rPr>
          <w:rFonts w:ascii="Arial" w:eastAsia="Adobe Heiti Std R" w:hAnsi="Arial" w:cs="Arial"/>
          <w:sz w:val="21"/>
          <w:szCs w:val="21"/>
        </w:rPr>
        <w:t>geitenhouderij</w:t>
      </w:r>
      <w:proofErr w:type="spellEnd"/>
      <w:r w:rsidRPr="00060D27">
        <w:rPr>
          <w:rFonts w:ascii="Arial" w:eastAsia="Adobe Heiti Std R" w:hAnsi="Arial" w:cs="Arial"/>
          <w:sz w:val="21"/>
          <w:szCs w:val="21"/>
        </w:rPr>
        <w:t xml:space="preserve"> als belanghebbende bij het besluit aan te merken, heeft de rechtbank miskend dat al die personen zich niet onderscheid</w:t>
      </w:r>
      <w:r w:rsidR="00D92F2D" w:rsidRPr="00060D27">
        <w:rPr>
          <w:rFonts w:ascii="Arial" w:eastAsia="Adobe Heiti Std R" w:hAnsi="Arial" w:cs="Arial"/>
          <w:sz w:val="21"/>
          <w:szCs w:val="21"/>
        </w:rPr>
        <w:t>en</w:t>
      </w:r>
      <w:r w:rsidRPr="00060D27">
        <w:rPr>
          <w:rFonts w:ascii="Arial" w:eastAsia="Adobe Heiti Std R" w:hAnsi="Arial" w:cs="Arial"/>
          <w:sz w:val="21"/>
          <w:szCs w:val="21"/>
        </w:rPr>
        <w:t xml:space="preserve"> van elkaar.</w:t>
      </w:r>
    </w:p>
    <w:p w14:paraId="1FB9E35C" w14:textId="70017BB7" w:rsidR="00AC2E38" w:rsidRPr="00060D27" w:rsidRDefault="00AC2E38" w:rsidP="00060D27">
      <w:pPr>
        <w:pStyle w:val="Lijstalinea"/>
        <w:spacing w:after="0" w:line="320" w:lineRule="exact"/>
        <w:ind w:left="0"/>
        <w:contextualSpacing w:val="0"/>
        <w:rPr>
          <w:rFonts w:ascii="Arial" w:eastAsia="Adobe Heiti Std R" w:hAnsi="Arial" w:cs="Arial"/>
          <w:sz w:val="21"/>
          <w:szCs w:val="21"/>
        </w:rPr>
      </w:pPr>
    </w:p>
    <w:p w14:paraId="03F4086E" w14:textId="77360CAF" w:rsidR="00AC2E38" w:rsidRPr="00060D27" w:rsidRDefault="00AC2E38" w:rsidP="00060D27">
      <w:pPr>
        <w:pStyle w:val="Kop2"/>
        <w:spacing w:before="0" w:line="320" w:lineRule="exact"/>
        <w:rPr>
          <w:rFonts w:cs="Arial"/>
          <w:szCs w:val="21"/>
        </w:rPr>
      </w:pPr>
      <w:r w:rsidRPr="00060D27">
        <w:rPr>
          <w:rFonts w:cs="Arial"/>
          <w:szCs w:val="21"/>
        </w:rPr>
        <w:t>Oordeel rechtbank</w:t>
      </w:r>
    </w:p>
    <w:p w14:paraId="2FEEDC67" w14:textId="6F919B78" w:rsidR="00D72D9A" w:rsidRPr="00060D27" w:rsidRDefault="00D234F6" w:rsidP="00060D27">
      <w:pPr>
        <w:pStyle w:val="Lijstalinea"/>
        <w:numPr>
          <w:ilvl w:val="0"/>
          <w:numId w:val="1"/>
        </w:numPr>
        <w:spacing w:after="0" w:line="320" w:lineRule="exact"/>
        <w:ind w:left="0"/>
        <w:contextualSpacing w:val="0"/>
        <w:rPr>
          <w:rFonts w:ascii="Arial" w:eastAsia="Adobe Heiti Std R" w:hAnsi="Arial" w:cs="Arial"/>
          <w:sz w:val="21"/>
          <w:szCs w:val="21"/>
        </w:rPr>
      </w:pPr>
      <w:r w:rsidRPr="00060D27">
        <w:rPr>
          <w:rFonts w:ascii="Arial" w:eastAsia="Adobe Heiti Std R" w:hAnsi="Arial" w:cs="Arial"/>
          <w:sz w:val="21"/>
          <w:szCs w:val="21"/>
        </w:rPr>
        <w:t>I</w:t>
      </w:r>
      <w:r w:rsidR="00D72D9A" w:rsidRPr="00060D27">
        <w:rPr>
          <w:rFonts w:ascii="Arial" w:eastAsia="Adobe Heiti Std R" w:hAnsi="Arial" w:cs="Arial"/>
          <w:sz w:val="21"/>
          <w:szCs w:val="21"/>
        </w:rPr>
        <w:t xml:space="preserve">n </w:t>
      </w:r>
      <w:r w:rsidR="00BE5208" w:rsidRPr="00060D27">
        <w:rPr>
          <w:rFonts w:ascii="Arial" w:eastAsia="Adobe Heiti Std R" w:hAnsi="Arial" w:cs="Arial"/>
          <w:sz w:val="21"/>
          <w:szCs w:val="21"/>
        </w:rPr>
        <w:t xml:space="preserve">de bestreden uitspraak </w:t>
      </w:r>
      <w:r w:rsidR="007D0CA2" w:rsidRPr="00060D27">
        <w:rPr>
          <w:rFonts w:ascii="Arial" w:eastAsia="Adobe Heiti Std R" w:hAnsi="Arial" w:cs="Arial"/>
          <w:sz w:val="21"/>
          <w:szCs w:val="21"/>
        </w:rPr>
        <w:t>wordt</w:t>
      </w:r>
      <w:r w:rsidRPr="00060D27">
        <w:rPr>
          <w:rFonts w:ascii="Arial" w:eastAsia="Adobe Heiti Std R" w:hAnsi="Arial" w:cs="Arial"/>
          <w:sz w:val="21"/>
          <w:szCs w:val="21"/>
        </w:rPr>
        <w:t xml:space="preserve"> </w:t>
      </w:r>
      <w:r w:rsidR="00BE5208" w:rsidRPr="00060D27">
        <w:rPr>
          <w:rFonts w:ascii="Arial" w:eastAsia="Adobe Heiti Std R" w:hAnsi="Arial" w:cs="Arial"/>
          <w:sz w:val="21"/>
          <w:szCs w:val="21"/>
        </w:rPr>
        <w:t>het volgende overwogen:</w:t>
      </w:r>
    </w:p>
    <w:p w14:paraId="5E257E4D" w14:textId="7BC9B79C" w:rsidR="00F870AB" w:rsidRPr="00060D27" w:rsidRDefault="00BE5208" w:rsidP="00060D27">
      <w:pPr>
        <w:autoSpaceDE w:val="0"/>
        <w:autoSpaceDN w:val="0"/>
        <w:adjustRightInd w:val="0"/>
        <w:spacing w:after="0" w:line="320" w:lineRule="exact"/>
        <w:ind w:left="708"/>
        <w:rPr>
          <w:rFonts w:ascii="Arial" w:hAnsi="Arial" w:cs="Arial"/>
          <w:color w:val="000000"/>
          <w:sz w:val="21"/>
          <w:szCs w:val="21"/>
          <w:shd w:val="clear" w:color="auto" w:fill="FFFFFF"/>
        </w:rPr>
      </w:pPr>
      <w:r w:rsidRPr="00060D27">
        <w:rPr>
          <w:rFonts w:ascii="Arial" w:eastAsia="Adobe Heiti Std R" w:hAnsi="Arial" w:cs="Arial"/>
          <w:sz w:val="21"/>
          <w:szCs w:val="21"/>
        </w:rPr>
        <w:t>“</w:t>
      </w:r>
      <w:r w:rsidR="00EB30FC" w:rsidRPr="00060D27">
        <w:rPr>
          <w:rFonts w:ascii="Arial" w:eastAsia="Adobe Heiti Std R" w:hAnsi="Arial" w:cs="Arial"/>
          <w:sz w:val="21"/>
          <w:szCs w:val="21"/>
        </w:rPr>
        <w:t xml:space="preserve">4.3.3 </w:t>
      </w:r>
      <w:r w:rsidRPr="00060D27">
        <w:rPr>
          <w:rFonts w:ascii="Arial" w:eastAsia="Adobe Heiti Std R" w:hAnsi="Arial" w:cs="Arial"/>
          <w:sz w:val="21"/>
          <w:szCs w:val="21"/>
        </w:rPr>
        <w:t xml:space="preserve">(...) </w:t>
      </w:r>
      <w:r w:rsidR="00F870AB" w:rsidRPr="00060D27">
        <w:rPr>
          <w:rFonts w:ascii="Arial" w:hAnsi="Arial" w:cs="Arial"/>
          <w:color w:val="000000"/>
          <w:sz w:val="21"/>
          <w:szCs w:val="21"/>
          <w:shd w:val="clear" w:color="auto" w:fill="FFFFFF"/>
        </w:rPr>
        <w:t xml:space="preserve">De Afdeling heeft eerder overwogen dat omwonenden van een </w:t>
      </w:r>
      <w:proofErr w:type="spellStart"/>
      <w:r w:rsidR="00F870AB" w:rsidRPr="00060D27">
        <w:rPr>
          <w:rFonts w:ascii="Arial" w:hAnsi="Arial" w:cs="Arial"/>
          <w:color w:val="000000"/>
          <w:sz w:val="21"/>
          <w:szCs w:val="21"/>
          <w:shd w:val="clear" w:color="auto" w:fill="FFFFFF"/>
        </w:rPr>
        <w:t>geitenhouderij</w:t>
      </w:r>
      <w:proofErr w:type="spellEnd"/>
      <w:r w:rsidR="00F870AB" w:rsidRPr="00060D27">
        <w:rPr>
          <w:rFonts w:ascii="Arial" w:hAnsi="Arial" w:cs="Arial"/>
          <w:color w:val="000000"/>
          <w:sz w:val="21"/>
          <w:szCs w:val="21"/>
          <w:shd w:val="clear" w:color="auto" w:fill="FFFFFF"/>
        </w:rPr>
        <w:t xml:space="preserve"> in ieder geval worden aangemerkt als belanghebbenden bij een woonafstand van 650 meter. Bij dat oordeel heeft de Afdeling het rapport </w:t>
      </w:r>
      <w:r w:rsidR="00D62349">
        <w:rPr>
          <w:rFonts w:ascii="Arial" w:hAnsi="Arial" w:cs="Arial"/>
          <w:color w:val="000000"/>
          <w:sz w:val="21"/>
          <w:szCs w:val="21"/>
          <w:shd w:val="clear" w:color="auto" w:fill="FFFFFF"/>
        </w:rPr>
        <w:t>‘</w:t>
      </w:r>
      <w:r w:rsidR="00F870AB" w:rsidRPr="00060D27">
        <w:rPr>
          <w:rFonts w:ascii="Arial" w:hAnsi="Arial" w:cs="Arial"/>
          <w:color w:val="000000"/>
          <w:sz w:val="21"/>
          <w:szCs w:val="21"/>
          <w:shd w:val="clear" w:color="auto" w:fill="FFFFFF"/>
        </w:rPr>
        <w:t xml:space="preserve">Vragen en antwoorden </w:t>
      </w:r>
      <w:proofErr w:type="spellStart"/>
      <w:r w:rsidR="00F870AB" w:rsidRPr="00060D27">
        <w:rPr>
          <w:rFonts w:ascii="Arial" w:hAnsi="Arial" w:cs="Arial"/>
          <w:color w:val="000000"/>
          <w:sz w:val="21"/>
          <w:szCs w:val="21"/>
          <w:shd w:val="clear" w:color="auto" w:fill="FFFFFF"/>
        </w:rPr>
        <w:t>geitenhouderij</w:t>
      </w:r>
      <w:proofErr w:type="spellEnd"/>
      <w:r w:rsidR="00F870AB" w:rsidRPr="00060D27">
        <w:rPr>
          <w:rFonts w:ascii="Arial" w:hAnsi="Arial" w:cs="Arial"/>
          <w:color w:val="000000"/>
          <w:sz w:val="21"/>
          <w:szCs w:val="21"/>
          <w:shd w:val="clear" w:color="auto" w:fill="FFFFFF"/>
        </w:rPr>
        <w:t xml:space="preserve"> en gezondheid</w:t>
      </w:r>
      <w:r w:rsidR="00D62349">
        <w:rPr>
          <w:rFonts w:ascii="Arial" w:hAnsi="Arial" w:cs="Arial"/>
          <w:color w:val="000000"/>
          <w:sz w:val="21"/>
          <w:szCs w:val="21"/>
          <w:shd w:val="clear" w:color="auto" w:fill="FFFFFF"/>
        </w:rPr>
        <w:t>’</w:t>
      </w:r>
      <w:r w:rsidR="00F870AB" w:rsidRPr="00060D27">
        <w:rPr>
          <w:rFonts w:ascii="Arial" w:hAnsi="Arial" w:cs="Arial"/>
          <w:color w:val="000000"/>
          <w:sz w:val="21"/>
          <w:szCs w:val="21"/>
          <w:shd w:val="clear" w:color="auto" w:fill="FFFFFF"/>
        </w:rPr>
        <w:t xml:space="preserve"> van 13 april 2017 van het Kennisplatform Veehouderij en humane gezondheid betrokken alsmede de opvolgende rapporten </w:t>
      </w:r>
      <w:r w:rsidR="00D62349">
        <w:rPr>
          <w:rFonts w:ascii="Arial" w:hAnsi="Arial" w:cs="Arial"/>
          <w:color w:val="000000"/>
          <w:sz w:val="21"/>
          <w:szCs w:val="21"/>
          <w:shd w:val="clear" w:color="auto" w:fill="FFFFFF"/>
        </w:rPr>
        <w:t>‘</w:t>
      </w:r>
      <w:r w:rsidR="00F870AB" w:rsidRPr="00060D27">
        <w:rPr>
          <w:rFonts w:ascii="Arial" w:hAnsi="Arial" w:cs="Arial"/>
          <w:color w:val="000000"/>
          <w:sz w:val="21"/>
          <w:szCs w:val="21"/>
          <w:shd w:val="clear" w:color="auto" w:fill="FFFFFF"/>
        </w:rPr>
        <w:t>Veehouderij en gezondheid omwonenden (..)</w:t>
      </w:r>
      <w:r w:rsidR="00D62349">
        <w:rPr>
          <w:rFonts w:ascii="Arial" w:hAnsi="Arial" w:cs="Arial"/>
          <w:color w:val="000000"/>
          <w:sz w:val="21"/>
          <w:szCs w:val="21"/>
          <w:shd w:val="clear" w:color="auto" w:fill="FFFFFF"/>
        </w:rPr>
        <w:t>’</w:t>
      </w:r>
      <w:r w:rsidR="00F870AB" w:rsidRPr="00060D27">
        <w:rPr>
          <w:rFonts w:ascii="Arial" w:hAnsi="Arial" w:cs="Arial"/>
          <w:color w:val="000000"/>
          <w:sz w:val="21"/>
          <w:szCs w:val="21"/>
          <w:shd w:val="clear" w:color="auto" w:fill="FFFFFF"/>
        </w:rPr>
        <w:t xml:space="preserve"> van het RIVM uit 2016, 2017 en 2018. In laatstbedoeld rapport:</w:t>
      </w:r>
      <w:r w:rsidR="00D62349">
        <w:rPr>
          <w:rFonts w:ascii="Arial" w:hAnsi="Arial" w:cs="Arial"/>
          <w:color w:val="000000"/>
          <w:sz w:val="21"/>
          <w:szCs w:val="21"/>
          <w:shd w:val="clear" w:color="auto" w:fill="FFFFFF"/>
        </w:rPr>
        <w:t xml:space="preserve"> ‘</w:t>
      </w:r>
      <w:r w:rsidR="00F870AB" w:rsidRPr="00060D27">
        <w:rPr>
          <w:rFonts w:ascii="Arial" w:hAnsi="Arial" w:cs="Arial"/>
          <w:color w:val="000000"/>
          <w:sz w:val="21"/>
          <w:szCs w:val="21"/>
          <w:shd w:val="clear" w:color="auto" w:fill="FFFFFF"/>
        </w:rPr>
        <w:t>Veehouderij en Gezondheid Omwonenden III</w:t>
      </w:r>
      <w:r w:rsidR="00D62349">
        <w:rPr>
          <w:rFonts w:ascii="Arial" w:hAnsi="Arial" w:cs="Arial"/>
          <w:color w:val="000000"/>
          <w:sz w:val="21"/>
          <w:szCs w:val="21"/>
          <w:shd w:val="clear" w:color="auto" w:fill="FFFFFF"/>
        </w:rPr>
        <w:t>’</w:t>
      </w:r>
      <w:r w:rsidR="00F870AB" w:rsidRPr="00060D27">
        <w:rPr>
          <w:rFonts w:ascii="Arial" w:hAnsi="Arial" w:cs="Arial"/>
          <w:color w:val="000000"/>
          <w:sz w:val="21"/>
          <w:szCs w:val="21"/>
          <w:shd w:val="clear" w:color="auto" w:fill="FFFFFF"/>
        </w:rPr>
        <w:t xml:space="preserve">, staat onder meer dat er gezondheidsrisico’s bestaan wanneer wordt gewoond binnen een straal van twee kilometer van een </w:t>
      </w:r>
      <w:proofErr w:type="spellStart"/>
      <w:r w:rsidR="00F870AB" w:rsidRPr="00060D27">
        <w:rPr>
          <w:rFonts w:ascii="Arial" w:hAnsi="Arial" w:cs="Arial"/>
          <w:color w:val="000000"/>
          <w:sz w:val="21"/>
          <w:szCs w:val="21"/>
          <w:shd w:val="clear" w:color="auto" w:fill="FFFFFF"/>
        </w:rPr>
        <w:t>geitenhouderij</w:t>
      </w:r>
      <w:proofErr w:type="spellEnd"/>
      <w:r w:rsidR="00F870AB" w:rsidRPr="00060D27">
        <w:rPr>
          <w:rFonts w:ascii="Arial" w:hAnsi="Arial" w:cs="Arial"/>
          <w:color w:val="000000"/>
          <w:sz w:val="21"/>
          <w:szCs w:val="21"/>
          <w:shd w:val="clear" w:color="auto" w:fill="FFFFFF"/>
        </w:rPr>
        <w:t xml:space="preserve">. Deze risico’s bestaan uit een verhoogde kans op longontsteking. Dit standpunt is herhaald in de GGD-richtlijn waarop verweerder heeft gewezen. Nu de door verweerder ontvankelijk geachte bezwaarmakers alle woonachtig zijn binnen een afstand van twee kilometer tot de beoogde </w:t>
      </w:r>
      <w:proofErr w:type="spellStart"/>
      <w:r w:rsidR="00F870AB" w:rsidRPr="00060D27">
        <w:rPr>
          <w:rFonts w:ascii="Arial" w:hAnsi="Arial" w:cs="Arial"/>
          <w:color w:val="000000"/>
          <w:sz w:val="21"/>
          <w:szCs w:val="21"/>
          <w:shd w:val="clear" w:color="auto" w:fill="FFFFFF"/>
        </w:rPr>
        <w:t>geitenhouderij</w:t>
      </w:r>
      <w:proofErr w:type="spellEnd"/>
      <w:r w:rsidR="00F870AB" w:rsidRPr="00060D27">
        <w:rPr>
          <w:rFonts w:ascii="Arial" w:hAnsi="Arial" w:cs="Arial"/>
          <w:color w:val="000000"/>
          <w:sz w:val="21"/>
          <w:szCs w:val="21"/>
          <w:shd w:val="clear" w:color="auto" w:fill="FFFFFF"/>
        </w:rPr>
        <w:t xml:space="preserve">, is naar het oordeel van de rechtbank aannemelijk dat zij gevolgen van enige betekenis ondervinden in de vorm van gezondheidsrisico’s. Het door eiseres genoemde rapport VGO 2021 noch de Kamerbrief waarop eiseres wijst maken dit anders. In het rapport VGO 2021 is – in lijn met eerdere bevindingen en in het verlengde daarvan ook in de Kamerbrief – geconcludeerd dat de kans op een longontsteking het meest verhoogd is bij wonen </w:t>
      </w:r>
      <w:r w:rsidR="00F870AB" w:rsidRPr="00060D27">
        <w:rPr>
          <w:rFonts w:ascii="Arial" w:hAnsi="Arial" w:cs="Arial"/>
          <w:color w:val="000000"/>
          <w:sz w:val="21"/>
          <w:szCs w:val="21"/>
          <w:shd w:val="clear" w:color="auto" w:fill="FFFFFF"/>
        </w:rPr>
        <w:lastRenderedPageBreak/>
        <w:t xml:space="preserve">binnen een straal van 500 meter tot een </w:t>
      </w:r>
      <w:proofErr w:type="spellStart"/>
      <w:r w:rsidR="00F870AB" w:rsidRPr="00060D27">
        <w:rPr>
          <w:rFonts w:ascii="Arial" w:hAnsi="Arial" w:cs="Arial"/>
          <w:color w:val="000000"/>
          <w:sz w:val="21"/>
          <w:szCs w:val="21"/>
          <w:shd w:val="clear" w:color="auto" w:fill="FFFFFF"/>
        </w:rPr>
        <w:t>geitenhouderij</w:t>
      </w:r>
      <w:proofErr w:type="spellEnd"/>
      <w:r w:rsidR="00F870AB" w:rsidRPr="00060D27">
        <w:rPr>
          <w:rFonts w:ascii="Arial" w:hAnsi="Arial" w:cs="Arial"/>
          <w:color w:val="000000"/>
          <w:sz w:val="21"/>
          <w:szCs w:val="21"/>
          <w:shd w:val="clear" w:color="auto" w:fill="FFFFFF"/>
        </w:rPr>
        <w:t xml:space="preserve">. Die conclusie doet echter niet af aan verweerders keuze de bezwaarmakers die binnen een straal van twee kilometer wonen van de beoogde </w:t>
      </w:r>
      <w:proofErr w:type="spellStart"/>
      <w:r w:rsidR="00F870AB" w:rsidRPr="00060D27">
        <w:rPr>
          <w:rFonts w:ascii="Arial" w:hAnsi="Arial" w:cs="Arial"/>
          <w:color w:val="000000"/>
          <w:sz w:val="21"/>
          <w:szCs w:val="21"/>
          <w:shd w:val="clear" w:color="auto" w:fill="FFFFFF"/>
        </w:rPr>
        <w:t>geitenhouderij</w:t>
      </w:r>
      <w:proofErr w:type="spellEnd"/>
      <w:r w:rsidR="00F870AB" w:rsidRPr="00060D27">
        <w:rPr>
          <w:rFonts w:ascii="Arial" w:hAnsi="Arial" w:cs="Arial"/>
          <w:color w:val="000000"/>
          <w:sz w:val="21"/>
          <w:szCs w:val="21"/>
          <w:shd w:val="clear" w:color="auto" w:fill="FFFFFF"/>
        </w:rPr>
        <w:t xml:space="preserve"> als belanghebbenden aan te merken. Het rapport geeft immers – eveneens in lijn met eerdere bevindingen – ook blijk van associaties tussen de aanwezigheid van </w:t>
      </w:r>
      <w:proofErr w:type="spellStart"/>
      <w:r w:rsidR="00F870AB" w:rsidRPr="00060D27">
        <w:rPr>
          <w:rFonts w:ascii="Arial" w:hAnsi="Arial" w:cs="Arial"/>
          <w:color w:val="000000"/>
          <w:sz w:val="21"/>
          <w:szCs w:val="21"/>
          <w:shd w:val="clear" w:color="auto" w:fill="FFFFFF"/>
        </w:rPr>
        <w:t>geitenhouderijen</w:t>
      </w:r>
      <w:proofErr w:type="spellEnd"/>
      <w:r w:rsidR="00F870AB" w:rsidRPr="00060D27">
        <w:rPr>
          <w:rFonts w:ascii="Arial" w:hAnsi="Arial" w:cs="Arial"/>
          <w:color w:val="000000"/>
          <w:sz w:val="21"/>
          <w:szCs w:val="21"/>
          <w:shd w:val="clear" w:color="auto" w:fill="FFFFFF"/>
        </w:rPr>
        <w:t xml:space="preserve"> binnen een straal van 1000m en 2000m van het woonadres en het vóórkomen van longontsteking in 2017-2019 bij inwoners van het onderzoeksgebied (in Noord-Brabant en Limburg). Gevolgen van enige betekenis kunnen vooralsnog binnen een straal van 1000 en 2000 meter niet worden uitgesloten. (…)”</w:t>
      </w:r>
    </w:p>
    <w:p w14:paraId="3E16D8E0" w14:textId="40063B36" w:rsidR="008D4F5F" w:rsidRPr="00060D27" w:rsidRDefault="008D4F5F" w:rsidP="00060D27">
      <w:pPr>
        <w:autoSpaceDE w:val="0"/>
        <w:autoSpaceDN w:val="0"/>
        <w:adjustRightInd w:val="0"/>
        <w:spacing w:after="0" w:line="320" w:lineRule="exact"/>
        <w:rPr>
          <w:rFonts w:ascii="Arial" w:eastAsia="Adobe Heiti Std R" w:hAnsi="Arial" w:cs="Arial"/>
          <w:sz w:val="21"/>
          <w:szCs w:val="21"/>
        </w:rPr>
      </w:pPr>
    </w:p>
    <w:p w14:paraId="01AC2FF8" w14:textId="46C4C7DE" w:rsidR="00AC2E38" w:rsidRPr="00060D27" w:rsidRDefault="00AC2E38" w:rsidP="00060D27">
      <w:pPr>
        <w:pStyle w:val="Kop2"/>
        <w:spacing w:before="0" w:line="320" w:lineRule="exact"/>
        <w:rPr>
          <w:rFonts w:cs="Arial"/>
          <w:szCs w:val="21"/>
        </w:rPr>
      </w:pPr>
      <w:r w:rsidRPr="00060D27">
        <w:rPr>
          <w:rFonts w:cs="Arial"/>
          <w:szCs w:val="21"/>
        </w:rPr>
        <w:t xml:space="preserve">Standpunt </w:t>
      </w:r>
      <w:r w:rsidR="006B3570">
        <w:rPr>
          <w:rFonts w:cs="Arial"/>
          <w:szCs w:val="21"/>
        </w:rPr>
        <w:t xml:space="preserve">ondergetekenden </w:t>
      </w:r>
    </w:p>
    <w:p w14:paraId="7165F8CF" w14:textId="62AAFD14" w:rsidR="001C51A5" w:rsidRPr="00060D27" w:rsidRDefault="001605C7" w:rsidP="00060D27">
      <w:pPr>
        <w:pStyle w:val="Lijstalinea"/>
        <w:numPr>
          <w:ilvl w:val="0"/>
          <w:numId w:val="1"/>
        </w:numPr>
        <w:spacing w:after="0" w:line="320" w:lineRule="exact"/>
        <w:ind w:left="0"/>
        <w:rPr>
          <w:rFonts w:ascii="Arial" w:hAnsi="Arial" w:cs="Arial"/>
          <w:sz w:val="21"/>
          <w:szCs w:val="21"/>
        </w:rPr>
      </w:pPr>
      <w:r>
        <w:rPr>
          <w:rFonts w:ascii="Arial" w:eastAsia="Adobe Heiti Std R" w:hAnsi="Arial" w:cs="Arial"/>
          <w:sz w:val="21"/>
          <w:szCs w:val="21"/>
        </w:rPr>
        <w:t>Ondergetekenden</w:t>
      </w:r>
      <w:r w:rsidR="008D4F5F" w:rsidRPr="00060D27">
        <w:rPr>
          <w:rFonts w:ascii="Arial" w:eastAsia="Adobe Heiti Std R" w:hAnsi="Arial" w:cs="Arial"/>
          <w:sz w:val="21"/>
          <w:szCs w:val="21"/>
        </w:rPr>
        <w:t xml:space="preserve"> zijn van </w:t>
      </w:r>
      <w:r w:rsidR="001C51A5" w:rsidRPr="00060D27">
        <w:rPr>
          <w:rFonts w:ascii="Arial" w:eastAsia="Adobe Heiti Std R" w:hAnsi="Arial" w:cs="Arial"/>
          <w:sz w:val="21"/>
          <w:szCs w:val="21"/>
        </w:rPr>
        <w:t>mening</w:t>
      </w:r>
      <w:r w:rsidR="008D4F5F" w:rsidRPr="00060D27">
        <w:rPr>
          <w:rFonts w:ascii="Arial" w:eastAsia="Adobe Heiti Std R" w:hAnsi="Arial" w:cs="Arial"/>
          <w:sz w:val="21"/>
          <w:szCs w:val="21"/>
        </w:rPr>
        <w:t xml:space="preserve"> dat door De Elsenburg B.V. een onjuiste </w:t>
      </w:r>
      <w:r w:rsidR="001C51A5" w:rsidRPr="00060D27">
        <w:rPr>
          <w:rFonts w:ascii="Arial" w:eastAsia="Adobe Heiti Std R" w:hAnsi="Arial" w:cs="Arial"/>
          <w:sz w:val="21"/>
          <w:szCs w:val="21"/>
        </w:rPr>
        <w:t>toetsings</w:t>
      </w:r>
      <w:r w:rsidR="008D4F5F" w:rsidRPr="00060D27">
        <w:rPr>
          <w:rFonts w:ascii="Arial" w:eastAsia="Adobe Heiti Std R" w:hAnsi="Arial" w:cs="Arial"/>
          <w:sz w:val="21"/>
          <w:szCs w:val="21"/>
        </w:rPr>
        <w:t xml:space="preserve">maatstaf wordt </w:t>
      </w:r>
      <w:r w:rsidR="001C51A5" w:rsidRPr="00060D27">
        <w:rPr>
          <w:rFonts w:ascii="Arial" w:eastAsia="Adobe Heiti Std R" w:hAnsi="Arial" w:cs="Arial"/>
          <w:sz w:val="21"/>
          <w:szCs w:val="21"/>
        </w:rPr>
        <w:t>aangelegd</w:t>
      </w:r>
      <w:r w:rsidR="008D4F5F" w:rsidRPr="00060D27">
        <w:rPr>
          <w:rFonts w:ascii="Arial" w:eastAsia="Adobe Heiti Std R" w:hAnsi="Arial" w:cs="Arial"/>
          <w:sz w:val="21"/>
          <w:szCs w:val="21"/>
        </w:rPr>
        <w:t xml:space="preserve"> bi</w:t>
      </w:r>
      <w:r w:rsidR="001C51A5" w:rsidRPr="00060D27">
        <w:rPr>
          <w:rFonts w:ascii="Arial" w:eastAsia="Adobe Heiti Std R" w:hAnsi="Arial" w:cs="Arial"/>
          <w:sz w:val="21"/>
          <w:szCs w:val="21"/>
        </w:rPr>
        <w:t xml:space="preserve">j beantwoording van </w:t>
      </w:r>
      <w:r w:rsidR="008D4F5F" w:rsidRPr="00060D27">
        <w:rPr>
          <w:rFonts w:ascii="Arial" w:eastAsia="Adobe Heiti Std R" w:hAnsi="Arial" w:cs="Arial"/>
          <w:sz w:val="21"/>
          <w:szCs w:val="21"/>
        </w:rPr>
        <w:t xml:space="preserve">de vraag of een omwonende van een </w:t>
      </w:r>
      <w:proofErr w:type="spellStart"/>
      <w:r w:rsidR="008D4F5F" w:rsidRPr="00060D27">
        <w:rPr>
          <w:rFonts w:ascii="Arial" w:eastAsia="Adobe Heiti Std R" w:hAnsi="Arial" w:cs="Arial"/>
          <w:sz w:val="21"/>
          <w:szCs w:val="21"/>
        </w:rPr>
        <w:t>geitenhouder</w:t>
      </w:r>
      <w:r w:rsidR="001C51A5" w:rsidRPr="00060D27">
        <w:rPr>
          <w:rFonts w:ascii="Arial" w:eastAsia="Adobe Heiti Std R" w:hAnsi="Arial" w:cs="Arial"/>
          <w:sz w:val="21"/>
          <w:szCs w:val="21"/>
        </w:rPr>
        <w:t>ij</w:t>
      </w:r>
      <w:proofErr w:type="spellEnd"/>
      <w:r w:rsidR="008D4F5F" w:rsidRPr="00060D27">
        <w:rPr>
          <w:rFonts w:ascii="Arial" w:eastAsia="Adobe Heiti Std R" w:hAnsi="Arial" w:cs="Arial"/>
          <w:sz w:val="21"/>
          <w:szCs w:val="21"/>
        </w:rPr>
        <w:t xml:space="preserve"> moet worden aangemerkt als belanghebbende in de zin van artikel 1:</w:t>
      </w:r>
      <w:r w:rsidR="00656A1F" w:rsidRPr="00060D27">
        <w:rPr>
          <w:rFonts w:ascii="Arial" w:eastAsia="Adobe Heiti Std R" w:hAnsi="Arial" w:cs="Arial"/>
          <w:sz w:val="21"/>
          <w:szCs w:val="21"/>
        </w:rPr>
        <w:t xml:space="preserve">2, eerste lid, van de </w:t>
      </w:r>
      <w:r w:rsidR="001C51A5" w:rsidRPr="00060D27">
        <w:rPr>
          <w:rFonts w:ascii="Arial" w:eastAsia="Adobe Heiti Std R" w:hAnsi="Arial" w:cs="Arial"/>
          <w:sz w:val="21"/>
          <w:szCs w:val="21"/>
        </w:rPr>
        <w:t>Algemene</w:t>
      </w:r>
      <w:r w:rsidR="00656A1F" w:rsidRPr="00060D27">
        <w:rPr>
          <w:rFonts w:ascii="Arial" w:eastAsia="Adobe Heiti Std R" w:hAnsi="Arial" w:cs="Arial"/>
          <w:sz w:val="21"/>
          <w:szCs w:val="21"/>
        </w:rPr>
        <w:t xml:space="preserve"> wet bestuursrecht</w:t>
      </w:r>
      <w:r w:rsidR="00D92F2D" w:rsidRPr="00060D27">
        <w:rPr>
          <w:rFonts w:ascii="Arial" w:eastAsia="Adobe Heiti Std R" w:hAnsi="Arial" w:cs="Arial"/>
          <w:sz w:val="21"/>
          <w:szCs w:val="21"/>
        </w:rPr>
        <w:t xml:space="preserve"> (hierna: </w:t>
      </w:r>
      <w:proofErr w:type="spellStart"/>
      <w:r w:rsidR="00D92F2D" w:rsidRPr="00060D27">
        <w:rPr>
          <w:rFonts w:ascii="Arial" w:eastAsia="Adobe Heiti Std R" w:hAnsi="Arial" w:cs="Arial"/>
          <w:b/>
          <w:bCs/>
          <w:sz w:val="21"/>
          <w:szCs w:val="21"/>
        </w:rPr>
        <w:t>Awb</w:t>
      </w:r>
      <w:proofErr w:type="spellEnd"/>
      <w:r w:rsidR="00D92F2D" w:rsidRPr="00060D27">
        <w:rPr>
          <w:rFonts w:ascii="Arial" w:eastAsia="Adobe Heiti Std R" w:hAnsi="Arial" w:cs="Arial"/>
          <w:sz w:val="21"/>
          <w:szCs w:val="21"/>
        </w:rPr>
        <w:t>)</w:t>
      </w:r>
      <w:r w:rsidR="00656A1F" w:rsidRPr="00060D27">
        <w:rPr>
          <w:rFonts w:ascii="Arial" w:eastAsia="Adobe Heiti Std R" w:hAnsi="Arial" w:cs="Arial"/>
          <w:sz w:val="21"/>
          <w:szCs w:val="21"/>
        </w:rPr>
        <w:t xml:space="preserve">. </w:t>
      </w:r>
      <w:r w:rsidR="00B61C76" w:rsidRPr="00060D27">
        <w:rPr>
          <w:rFonts w:ascii="Arial" w:eastAsia="Adobe Heiti Std R" w:hAnsi="Arial" w:cs="Arial"/>
          <w:sz w:val="21"/>
          <w:szCs w:val="21"/>
        </w:rPr>
        <w:t xml:space="preserve">Als uitgangspunt geldt </w:t>
      </w:r>
      <w:r w:rsidR="00B61C76" w:rsidRPr="00060D27">
        <w:rPr>
          <w:rFonts w:ascii="Arial" w:hAnsi="Arial" w:cs="Arial"/>
          <w:color w:val="000000"/>
          <w:sz w:val="21"/>
          <w:szCs w:val="21"/>
          <w:shd w:val="clear" w:color="auto" w:fill="FFFFFF"/>
        </w:rPr>
        <w:t>dat degene die rechtstreeks feitelijke gevolgen ondervindt van een activiteit die het besluit - zoals een bestemmingsplan of een vergunning - toestaat, in beginsel belanghebbende is bij dat besluit. Het criterium ‘gevolgen van enige betekenis’ dient als correctie op dit uitgangspunt. Gevolgen van enige betekenis ontbreken indien de gevolgen wel zijn vast te stellen, maar de gevolgen van de activiteit voor de woon-, leef- of bedrijfssituatie van betrokkene dermate gering zijn dat een persoonlijk belang bij het besluit ontbreekt. Daarbij wordt acht geslagen op de factoren afstand tot, zicht op, planologische uitstraling van en milieugevolgen (o.a. geur, geluid, licht, trilling, emissie, risico</w:t>
      </w:r>
      <w:r w:rsidR="00E24538">
        <w:rPr>
          <w:rFonts w:ascii="Arial" w:hAnsi="Arial" w:cs="Arial"/>
          <w:color w:val="000000"/>
          <w:sz w:val="21"/>
          <w:szCs w:val="21"/>
          <w:shd w:val="clear" w:color="auto" w:fill="FFFFFF"/>
        </w:rPr>
        <w:t>, menselijke gezondheid</w:t>
      </w:r>
      <w:r w:rsidR="00B61C76" w:rsidRPr="00060D27">
        <w:rPr>
          <w:rFonts w:ascii="Arial" w:hAnsi="Arial" w:cs="Arial"/>
          <w:color w:val="000000"/>
          <w:sz w:val="21"/>
          <w:szCs w:val="21"/>
          <w:shd w:val="clear" w:color="auto" w:fill="FFFFFF"/>
        </w:rPr>
        <w:t>) van de activiteit die het besluit toestaat, waarbij die factoren zo nodig in onderlinge samenhang worden bezien. Ook aard, intensiteit en frequentie van de feitelijke gevolgen kunnen van belang zijn.</w:t>
      </w:r>
      <w:r w:rsidR="00B61C76" w:rsidRPr="00060D27">
        <w:rPr>
          <w:rStyle w:val="Voetnootmarkering"/>
          <w:rFonts w:ascii="Arial" w:hAnsi="Arial" w:cs="Arial"/>
          <w:color w:val="000000"/>
          <w:sz w:val="21"/>
          <w:szCs w:val="21"/>
          <w:shd w:val="clear" w:color="auto" w:fill="FFFFFF"/>
        </w:rPr>
        <w:footnoteReference w:id="1"/>
      </w:r>
    </w:p>
    <w:p w14:paraId="7DAD23AB" w14:textId="77777777" w:rsidR="00052D9B" w:rsidRPr="00060D27" w:rsidRDefault="00052D9B" w:rsidP="00060D27">
      <w:pPr>
        <w:pStyle w:val="Lijstalinea"/>
        <w:spacing w:after="0" w:line="320" w:lineRule="exact"/>
        <w:ind w:left="0"/>
        <w:rPr>
          <w:rFonts w:ascii="Arial" w:hAnsi="Arial" w:cs="Arial"/>
          <w:sz w:val="21"/>
          <w:szCs w:val="21"/>
        </w:rPr>
      </w:pPr>
    </w:p>
    <w:p w14:paraId="0F0FEB88" w14:textId="68C7921A" w:rsidR="001C51A5" w:rsidRPr="00060D27" w:rsidRDefault="001C51A5"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Verder is bij de vraag of </w:t>
      </w:r>
      <w:r w:rsidR="00052D9B" w:rsidRPr="00060D27">
        <w:rPr>
          <w:rFonts w:ascii="Arial" w:hAnsi="Arial" w:cs="Arial"/>
          <w:sz w:val="21"/>
          <w:szCs w:val="21"/>
        </w:rPr>
        <w:t>een</w:t>
      </w:r>
      <w:r w:rsidRPr="00060D27">
        <w:rPr>
          <w:rFonts w:ascii="Arial" w:hAnsi="Arial" w:cs="Arial"/>
          <w:sz w:val="21"/>
          <w:szCs w:val="21"/>
        </w:rPr>
        <w:t xml:space="preserve"> </w:t>
      </w:r>
      <w:r w:rsidR="00052D9B" w:rsidRPr="00060D27">
        <w:rPr>
          <w:rFonts w:ascii="Arial" w:hAnsi="Arial" w:cs="Arial"/>
          <w:sz w:val="21"/>
          <w:szCs w:val="21"/>
        </w:rPr>
        <w:t>omwonende</w:t>
      </w:r>
      <w:r w:rsidRPr="00060D27">
        <w:rPr>
          <w:rFonts w:ascii="Arial" w:hAnsi="Arial" w:cs="Arial"/>
          <w:sz w:val="21"/>
          <w:szCs w:val="21"/>
        </w:rPr>
        <w:t xml:space="preserve"> als belanghebbende moet </w:t>
      </w:r>
      <w:r w:rsidR="00052D9B" w:rsidRPr="00060D27">
        <w:rPr>
          <w:rFonts w:ascii="Arial" w:hAnsi="Arial" w:cs="Arial"/>
          <w:sz w:val="21"/>
          <w:szCs w:val="21"/>
        </w:rPr>
        <w:t>worden</w:t>
      </w:r>
      <w:r w:rsidRPr="00060D27">
        <w:rPr>
          <w:rFonts w:ascii="Arial" w:hAnsi="Arial" w:cs="Arial"/>
          <w:sz w:val="21"/>
          <w:szCs w:val="21"/>
        </w:rPr>
        <w:t xml:space="preserve"> </w:t>
      </w:r>
      <w:r w:rsidR="00052D9B" w:rsidRPr="00060D27">
        <w:rPr>
          <w:rFonts w:ascii="Arial" w:hAnsi="Arial" w:cs="Arial"/>
          <w:sz w:val="21"/>
          <w:szCs w:val="21"/>
        </w:rPr>
        <w:t>aangemerkt</w:t>
      </w:r>
      <w:r w:rsidRPr="00060D27">
        <w:rPr>
          <w:rFonts w:ascii="Arial" w:hAnsi="Arial" w:cs="Arial"/>
          <w:sz w:val="21"/>
          <w:szCs w:val="21"/>
        </w:rPr>
        <w:t xml:space="preserve"> niet relevant </w:t>
      </w:r>
      <w:r w:rsidR="00052D9B" w:rsidRPr="00060D27">
        <w:rPr>
          <w:rFonts w:ascii="Arial" w:hAnsi="Arial" w:cs="Arial"/>
          <w:sz w:val="21"/>
          <w:szCs w:val="21"/>
        </w:rPr>
        <w:t xml:space="preserve">of omwonenden binnen een straal van twee kilometer zich onderscheiden van elkaar. Relevant is of omwonenden binnen een straal van twee kilometer </w:t>
      </w:r>
      <w:r w:rsidR="00811513" w:rsidRPr="00060D27">
        <w:rPr>
          <w:rFonts w:ascii="Arial" w:hAnsi="Arial" w:cs="Arial"/>
          <w:sz w:val="21"/>
          <w:szCs w:val="21"/>
        </w:rPr>
        <w:t xml:space="preserve">van een </w:t>
      </w:r>
      <w:proofErr w:type="spellStart"/>
      <w:r w:rsidR="00811513" w:rsidRPr="00060D27">
        <w:rPr>
          <w:rFonts w:ascii="Arial" w:hAnsi="Arial" w:cs="Arial"/>
          <w:sz w:val="21"/>
          <w:szCs w:val="21"/>
        </w:rPr>
        <w:t>geitenhouderij</w:t>
      </w:r>
      <w:proofErr w:type="spellEnd"/>
      <w:r w:rsidR="00811513" w:rsidRPr="00060D27">
        <w:rPr>
          <w:rFonts w:ascii="Arial" w:hAnsi="Arial" w:cs="Arial"/>
          <w:sz w:val="21"/>
          <w:szCs w:val="21"/>
        </w:rPr>
        <w:t xml:space="preserve"> </w:t>
      </w:r>
      <w:r w:rsidR="00052D9B" w:rsidRPr="00060D27">
        <w:rPr>
          <w:rFonts w:ascii="Arial" w:hAnsi="Arial" w:cs="Arial"/>
          <w:sz w:val="21"/>
          <w:szCs w:val="21"/>
        </w:rPr>
        <w:t xml:space="preserve">zich </w:t>
      </w:r>
      <w:r w:rsidR="00811513" w:rsidRPr="00060D27">
        <w:rPr>
          <w:rFonts w:ascii="Arial" w:hAnsi="Arial" w:cs="Arial"/>
          <w:sz w:val="21"/>
          <w:szCs w:val="21"/>
        </w:rPr>
        <w:t>onderscheiden</w:t>
      </w:r>
      <w:r w:rsidR="00052D9B" w:rsidRPr="00060D27">
        <w:rPr>
          <w:rFonts w:ascii="Arial" w:hAnsi="Arial" w:cs="Arial"/>
          <w:sz w:val="21"/>
          <w:szCs w:val="21"/>
        </w:rPr>
        <w:t xml:space="preserve"> van </w:t>
      </w:r>
      <w:r w:rsidR="00811513" w:rsidRPr="00060D27">
        <w:rPr>
          <w:rFonts w:ascii="Arial" w:hAnsi="Arial" w:cs="Arial"/>
          <w:sz w:val="21"/>
          <w:szCs w:val="21"/>
        </w:rPr>
        <w:t>omwonenden</w:t>
      </w:r>
      <w:r w:rsidR="00052D9B" w:rsidRPr="00060D27">
        <w:rPr>
          <w:rFonts w:ascii="Arial" w:hAnsi="Arial" w:cs="Arial"/>
          <w:sz w:val="21"/>
          <w:szCs w:val="21"/>
        </w:rPr>
        <w:t xml:space="preserve"> </w:t>
      </w:r>
      <w:r w:rsidR="00730AD8">
        <w:rPr>
          <w:rFonts w:ascii="Arial" w:hAnsi="Arial" w:cs="Arial"/>
          <w:sz w:val="21"/>
          <w:szCs w:val="21"/>
        </w:rPr>
        <w:t>buiten deze straal</w:t>
      </w:r>
      <w:r w:rsidR="006912CC" w:rsidRPr="00060D27">
        <w:rPr>
          <w:rFonts w:ascii="Arial" w:hAnsi="Arial" w:cs="Arial"/>
          <w:sz w:val="21"/>
          <w:szCs w:val="21"/>
        </w:rPr>
        <w:t xml:space="preserve">. Deze vraag moet </w:t>
      </w:r>
      <w:r w:rsidR="00ED1524" w:rsidRPr="00060D27">
        <w:rPr>
          <w:rFonts w:ascii="Arial" w:hAnsi="Arial" w:cs="Arial"/>
          <w:sz w:val="21"/>
          <w:szCs w:val="21"/>
        </w:rPr>
        <w:t>bevestigend</w:t>
      </w:r>
      <w:r w:rsidR="006912CC" w:rsidRPr="00060D27">
        <w:rPr>
          <w:rFonts w:ascii="Arial" w:hAnsi="Arial" w:cs="Arial"/>
          <w:sz w:val="21"/>
          <w:szCs w:val="21"/>
        </w:rPr>
        <w:t xml:space="preserve"> </w:t>
      </w:r>
      <w:r w:rsidR="00ED1524" w:rsidRPr="00060D27">
        <w:rPr>
          <w:rFonts w:ascii="Arial" w:hAnsi="Arial" w:cs="Arial"/>
          <w:sz w:val="21"/>
          <w:szCs w:val="21"/>
        </w:rPr>
        <w:t>worden</w:t>
      </w:r>
      <w:r w:rsidR="006912CC" w:rsidRPr="00060D27">
        <w:rPr>
          <w:rFonts w:ascii="Arial" w:hAnsi="Arial" w:cs="Arial"/>
          <w:sz w:val="21"/>
          <w:szCs w:val="21"/>
        </w:rPr>
        <w:t xml:space="preserve"> </w:t>
      </w:r>
      <w:r w:rsidR="00ED1524" w:rsidRPr="00060D27">
        <w:rPr>
          <w:rFonts w:ascii="Arial" w:hAnsi="Arial" w:cs="Arial"/>
          <w:sz w:val="21"/>
          <w:szCs w:val="21"/>
        </w:rPr>
        <w:t>beantwoord</w:t>
      </w:r>
      <w:r w:rsidR="006912CC" w:rsidRPr="00060D27">
        <w:rPr>
          <w:rFonts w:ascii="Arial" w:hAnsi="Arial" w:cs="Arial"/>
          <w:sz w:val="21"/>
          <w:szCs w:val="21"/>
        </w:rPr>
        <w:t xml:space="preserve">. </w:t>
      </w:r>
      <w:r w:rsidR="00811513" w:rsidRPr="00060D27">
        <w:rPr>
          <w:rFonts w:ascii="Arial" w:hAnsi="Arial" w:cs="Arial"/>
          <w:sz w:val="21"/>
          <w:szCs w:val="21"/>
        </w:rPr>
        <w:t>In het rapport “Veehouderij en Gezondheid Omwonenden III</w:t>
      </w:r>
      <w:r w:rsidR="008A7356" w:rsidRPr="00060D27">
        <w:rPr>
          <w:rFonts w:ascii="Arial" w:hAnsi="Arial" w:cs="Arial"/>
          <w:sz w:val="21"/>
          <w:szCs w:val="21"/>
        </w:rPr>
        <w:t>”</w:t>
      </w:r>
      <w:r w:rsidR="00437B03" w:rsidRPr="00060D27">
        <w:rPr>
          <w:rStyle w:val="Voetnootmarkering"/>
          <w:rFonts w:ascii="Arial" w:hAnsi="Arial" w:cs="Arial"/>
          <w:sz w:val="21"/>
          <w:szCs w:val="21"/>
        </w:rPr>
        <w:footnoteReference w:id="2"/>
      </w:r>
      <w:r w:rsidR="008A7356" w:rsidRPr="00060D27">
        <w:rPr>
          <w:rFonts w:ascii="Arial" w:hAnsi="Arial" w:cs="Arial"/>
          <w:sz w:val="21"/>
          <w:szCs w:val="21"/>
        </w:rPr>
        <w:t xml:space="preserve"> </w:t>
      </w:r>
      <w:r w:rsidR="00437B03" w:rsidRPr="00060D27">
        <w:rPr>
          <w:rFonts w:ascii="Arial" w:hAnsi="Arial" w:cs="Arial"/>
          <w:sz w:val="21"/>
          <w:szCs w:val="21"/>
        </w:rPr>
        <w:t>uit 201</w:t>
      </w:r>
      <w:r w:rsidR="009E4700" w:rsidRPr="00060D27">
        <w:rPr>
          <w:rFonts w:ascii="Arial" w:hAnsi="Arial" w:cs="Arial"/>
          <w:sz w:val="21"/>
          <w:szCs w:val="21"/>
        </w:rPr>
        <w:t>8</w:t>
      </w:r>
      <w:r w:rsidR="000836CE" w:rsidRPr="00060D27">
        <w:rPr>
          <w:rFonts w:ascii="Arial" w:hAnsi="Arial" w:cs="Arial"/>
          <w:sz w:val="21"/>
          <w:szCs w:val="21"/>
        </w:rPr>
        <w:t xml:space="preserve"> (hierna: </w:t>
      </w:r>
      <w:r w:rsidR="000836CE" w:rsidRPr="00060D27">
        <w:rPr>
          <w:rFonts w:ascii="Arial" w:hAnsi="Arial" w:cs="Arial"/>
          <w:b/>
          <w:bCs/>
          <w:sz w:val="21"/>
          <w:szCs w:val="21"/>
        </w:rPr>
        <w:t>VGO-III 201</w:t>
      </w:r>
      <w:r w:rsidR="009E4700" w:rsidRPr="00060D27">
        <w:rPr>
          <w:rFonts w:ascii="Arial" w:hAnsi="Arial" w:cs="Arial"/>
          <w:b/>
          <w:bCs/>
          <w:sz w:val="21"/>
          <w:szCs w:val="21"/>
        </w:rPr>
        <w:t>8</w:t>
      </w:r>
      <w:r w:rsidR="000836CE" w:rsidRPr="00060D27">
        <w:rPr>
          <w:rFonts w:ascii="Arial" w:hAnsi="Arial" w:cs="Arial"/>
          <w:sz w:val="21"/>
          <w:szCs w:val="21"/>
        </w:rPr>
        <w:t>)</w:t>
      </w:r>
      <w:r w:rsidR="00437B03" w:rsidRPr="00060D27">
        <w:rPr>
          <w:rFonts w:ascii="Arial" w:hAnsi="Arial" w:cs="Arial"/>
          <w:sz w:val="21"/>
          <w:szCs w:val="21"/>
        </w:rPr>
        <w:t xml:space="preserve"> </w:t>
      </w:r>
      <w:r w:rsidR="00811513" w:rsidRPr="00060D27">
        <w:rPr>
          <w:rFonts w:ascii="Arial" w:hAnsi="Arial" w:cs="Arial"/>
          <w:sz w:val="21"/>
          <w:szCs w:val="21"/>
        </w:rPr>
        <w:t xml:space="preserve">wordt onder andere het </w:t>
      </w:r>
      <w:r w:rsidR="00ED1524" w:rsidRPr="00060D27">
        <w:rPr>
          <w:rFonts w:ascii="Arial" w:hAnsi="Arial" w:cs="Arial"/>
          <w:sz w:val="21"/>
          <w:szCs w:val="21"/>
        </w:rPr>
        <w:t>volgende</w:t>
      </w:r>
      <w:r w:rsidR="00811513" w:rsidRPr="00060D27">
        <w:rPr>
          <w:rFonts w:ascii="Arial" w:hAnsi="Arial" w:cs="Arial"/>
          <w:sz w:val="21"/>
          <w:szCs w:val="21"/>
        </w:rPr>
        <w:t xml:space="preserve"> </w:t>
      </w:r>
      <w:r w:rsidR="00ED1524" w:rsidRPr="00060D27">
        <w:rPr>
          <w:rFonts w:ascii="Arial" w:hAnsi="Arial" w:cs="Arial"/>
          <w:sz w:val="21"/>
          <w:szCs w:val="21"/>
        </w:rPr>
        <w:t>geconcludeerd</w:t>
      </w:r>
      <w:r w:rsidR="00811513" w:rsidRPr="00060D27">
        <w:rPr>
          <w:rFonts w:ascii="Arial" w:hAnsi="Arial" w:cs="Arial"/>
          <w:sz w:val="21"/>
          <w:szCs w:val="21"/>
        </w:rPr>
        <w:t xml:space="preserve"> (p. 6):</w:t>
      </w:r>
    </w:p>
    <w:p w14:paraId="6FA6DCC9" w14:textId="4231F727" w:rsidR="00811513" w:rsidRPr="00060D27" w:rsidRDefault="00811513" w:rsidP="00060D27">
      <w:pPr>
        <w:spacing w:after="0" w:line="320" w:lineRule="exact"/>
        <w:ind w:left="708"/>
        <w:rPr>
          <w:rFonts w:ascii="Arial" w:hAnsi="Arial" w:cs="Arial"/>
          <w:sz w:val="21"/>
          <w:szCs w:val="21"/>
        </w:rPr>
      </w:pPr>
      <w:r w:rsidRPr="00060D27">
        <w:rPr>
          <w:rFonts w:ascii="Arial" w:hAnsi="Arial" w:cs="Arial"/>
          <w:sz w:val="21"/>
          <w:szCs w:val="21"/>
        </w:rPr>
        <w:t>“</w:t>
      </w:r>
      <w:r w:rsidR="009E4700" w:rsidRPr="00060D27">
        <w:rPr>
          <w:rFonts w:ascii="Arial" w:hAnsi="Arial" w:cs="Arial"/>
          <w:sz w:val="21"/>
          <w:szCs w:val="21"/>
        </w:rPr>
        <w:t xml:space="preserve">De associatie is vooral sterk naarmate de afstand tussen woning en </w:t>
      </w:r>
      <w:proofErr w:type="spellStart"/>
      <w:r w:rsidR="009E4700" w:rsidRPr="00060D27">
        <w:rPr>
          <w:rFonts w:ascii="Arial" w:hAnsi="Arial" w:cs="Arial"/>
          <w:sz w:val="21"/>
          <w:szCs w:val="21"/>
        </w:rPr>
        <w:t>geitenhouderij</w:t>
      </w:r>
      <w:proofErr w:type="spellEnd"/>
      <w:r w:rsidR="009E4700" w:rsidRPr="00060D27">
        <w:rPr>
          <w:rFonts w:ascii="Arial" w:hAnsi="Arial" w:cs="Arial"/>
          <w:sz w:val="21"/>
          <w:szCs w:val="21"/>
        </w:rPr>
        <w:t xml:space="preserve"> kleiner is: bij één van de analysemethoden is deze tot (minstens) 2000 meter afstand statistisch significant, bij twee andere tot 500 meter afstand. De ‘</w:t>
      </w:r>
      <w:proofErr w:type="spellStart"/>
      <w:r w:rsidR="009E4700" w:rsidRPr="00060D27">
        <w:rPr>
          <w:rFonts w:ascii="Arial" w:hAnsi="Arial" w:cs="Arial"/>
          <w:sz w:val="21"/>
          <w:szCs w:val="21"/>
        </w:rPr>
        <w:t>kernel</w:t>
      </w:r>
      <w:proofErr w:type="spellEnd"/>
      <w:r w:rsidR="009E4700" w:rsidRPr="00060D27">
        <w:rPr>
          <w:rFonts w:ascii="Arial" w:hAnsi="Arial" w:cs="Arial"/>
          <w:sz w:val="21"/>
          <w:szCs w:val="21"/>
        </w:rPr>
        <w:t xml:space="preserve">-analyse’ laat zien dat de risicoverhoging voor longontsteking rondom </w:t>
      </w:r>
      <w:proofErr w:type="spellStart"/>
      <w:r w:rsidR="009E4700" w:rsidRPr="00060D27">
        <w:rPr>
          <w:rFonts w:ascii="Arial" w:hAnsi="Arial" w:cs="Arial"/>
          <w:sz w:val="21"/>
          <w:szCs w:val="21"/>
        </w:rPr>
        <w:t>geitenhouderijen</w:t>
      </w:r>
      <w:proofErr w:type="spellEnd"/>
      <w:r w:rsidR="009E4700" w:rsidRPr="00060D27">
        <w:rPr>
          <w:rFonts w:ascii="Arial" w:hAnsi="Arial" w:cs="Arial"/>
          <w:sz w:val="21"/>
          <w:szCs w:val="21"/>
        </w:rPr>
        <w:t xml:space="preserve"> voor de jaren 2014-2016 vergelijkbaar is met de eerder onderzochte jaren (2009- 2013). </w:t>
      </w:r>
      <w:r w:rsidRPr="00060D27">
        <w:rPr>
          <w:rFonts w:ascii="Arial" w:hAnsi="Arial" w:cs="Arial"/>
          <w:sz w:val="21"/>
          <w:szCs w:val="21"/>
        </w:rPr>
        <w:t xml:space="preserve">Onder bewoners bij wie binnen twee kilometer rondom de woning één </w:t>
      </w:r>
      <w:proofErr w:type="spellStart"/>
      <w:r w:rsidRPr="00060D27">
        <w:rPr>
          <w:rFonts w:ascii="Arial" w:hAnsi="Arial" w:cs="Arial"/>
          <w:sz w:val="21"/>
          <w:szCs w:val="21"/>
        </w:rPr>
        <w:t>geitenhouderij</w:t>
      </w:r>
      <w:proofErr w:type="spellEnd"/>
      <w:r w:rsidRPr="00060D27">
        <w:rPr>
          <w:rFonts w:ascii="Arial" w:hAnsi="Arial" w:cs="Arial"/>
          <w:sz w:val="21"/>
          <w:szCs w:val="21"/>
        </w:rPr>
        <w:t xml:space="preserve"> ligt, treden 32%, 24% en </w:t>
      </w:r>
      <w:r w:rsidRPr="00060D27">
        <w:rPr>
          <w:rFonts w:ascii="Arial" w:hAnsi="Arial" w:cs="Arial"/>
          <w:sz w:val="21"/>
          <w:szCs w:val="21"/>
        </w:rPr>
        <w:lastRenderedPageBreak/>
        <w:t xml:space="preserve">25% (resp. 2014, 2015, 2016) meer gevallen van longontsteking op vergeleken met bewoners zonder </w:t>
      </w:r>
      <w:proofErr w:type="spellStart"/>
      <w:r w:rsidRPr="00060D27">
        <w:rPr>
          <w:rFonts w:ascii="Arial" w:hAnsi="Arial" w:cs="Arial"/>
          <w:sz w:val="21"/>
          <w:szCs w:val="21"/>
        </w:rPr>
        <w:t>geitenhouderij</w:t>
      </w:r>
      <w:proofErr w:type="spellEnd"/>
      <w:r w:rsidRPr="00060D27">
        <w:rPr>
          <w:rFonts w:ascii="Arial" w:hAnsi="Arial" w:cs="Arial"/>
          <w:sz w:val="21"/>
          <w:szCs w:val="21"/>
        </w:rPr>
        <w:t xml:space="preserve"> binnen twee kilometer van de woning.”</w:t>
      </w:r>
    </w:p>
    <w:p w14:paraId="2E1E47B6" w14:textId="6551919A" w:rsidR="001C51A5" w:rsidRPr="00060D27" w:rsidRDefault="001C51A5" w:rsidP="00060D27">
      <w:pPr>
        <w:spacing w:after="0" w:line="320" w:lineRule="exact"/>
        <w:rPr>
          <w:rFonts w:ascii="Arial" w:hAnsi="Arial" w:cs="Arial"/>
          <w:sz w:val="21"/>
          <w:szCs w:val="21"/>
        </w:rPr>
      </w:pPr>
    </w:p>
    <w:p w14:paraId="054BBEE7" w14:textId="7B2537D6" w:rsidR="003F378B" w:rsidRPr="00060D27" w:rsidRDefault="001605C7" w:rsidP="00060D27">
      <w:pPr>
        <w:pStyle w:val="Lijstalinea"/>
        <w:numPr>
          <w:ilvl w:val="0"/>
          <w:numId w:val="1"/>
        </w:numPr>
        <w:spacing w:after="0" w:line="320" w:lineRule="exact"/>
        <w:ind w:left="0"/>
        <w:rPr>
          <w:rFonts w:ascii="Arial" w:hAnsi="Arial" w:cs="Arial"/>
          <w:sz w:val="21"/>
          <w:szCs w:val="21"/>
        </w:rPr>
      </w:pPr>
      <w:r>
        <w:rPr>
          <w:rFonts w:ascii="Arial" w:hAnsi="Arial" w:cs="Arial"/>
          <w:sz w:val="21"/>
          <w:szCs w:val="21"/>
        </w:rPr>
        <w:t>Ondergetekenden</w:t>
      </w:r>
      <w:r w:rsidR="003F378B" w:rsidRPr="00060D27">
        <w:rPr>
          <w:rFonts w:ascii="Arial" w:hAnsi="Arial" w:cs="Arial"/>
          <w:sz w:val="21"/>
          <w:szCs w:val="21"/>
        </w:rPr>
        <w:t xml:space="preserve"> stellen zich </w:t>
      </w:r>
      <w:r w:rsidR="00AC2E38" w:rsidRPr="00060D27">
        <w:rPr>
          <w:rFonts w:ascii="Arial" w:hAnsi="Arial" w:cs="Arial"/>
          <w:sz w:val="21"/>
          <w:szCs w:val="21"/>
        </w:rPr>
        <w:t>dan</w:t>
      </w:r>
      <w:r w:rsidR="003F378B" w:rsidRPr="00060D27">
        <w:rPr>
          <w:rFonts w:ascii="Arial" w:hAnsi="Arial" w:cs="Arial"/>
          <w:sz w:val="21"/>
          <w:szCs w:val="21"/>
        </w:rPr>
        <w:t xml:space="preserve"> ook op het standpunt dat het </w:t>
      </w:r>
      <w:r w:rsidR="00AC2E38" w:rsidRPr="00060D27">
        <w:rPr>
          <w:rFonts w:ascii="Arial" w:hAnsi="Arial" w:cs="Arial"/>
          <w:sz w:val="21"/>
          <w:szCs w:val="21"/>
        </w:rPr>
        <w:t>betoog</w:t>
      </w:r>
      <w:r w:rsidR="003F378B" w:rsidRPr="00060D27">
        <w:rPr>
          <w:rFonts w:ascii="Arial" w:hAnsi="Arial" w:cs="Arial"/>
          <w:sz w:val="21"/>
          <w:szCs w:val="21"/>
        </w:rPr>
        <w:t xml:space="preserve"> van De Else</w:t>
      </w:r>
      <w:r w:rsidR="00AC2E38" w:rsidRPr="00060D27">
        <w:rPr>
          <w:rFonts w:ascii="Arial" w:hAnsi="Arial" w:cs="Arial"/>
          <w:sz w:val="21"/>
          <w:szCs w:val="21"/>
        </w:rPr>
        <w:t>n</w:t>
      </w:r>
      <w:r w:rsidR="003F378B" w:rsidRPr="00060D27">
        <w:rPr>
          <w:rFonts w:ascii="Arial" w:hAnsi="Arial" w:cs="Arial"/>
          <w:sz w:val="21"/>
          <w:szCs w:val="21"/>
        </w:rPr>
        <w:t xml:space="preserve">burg </w:t>
      </w:r>
      <w:r w:rsidR="00AC2E38" w:rsidRPr="00060D27">
        <w:rPr>
          <w:rFonts w:ascii="Arial" w:hAnsi="Arial" w:cs="Arial"/>
          <w:sz w:val="21"/>
          <w:szCs w:val="21"/>
        </w:rPr>
        <w:t xml:space="preserve">B.V. </w:t>
      </w:r>
      <w:r w:rsidR="003F378B" w:rsidRPr="00060D27">
        <w:rPr>
          <w:rFonts w:ascii="Arial" w:hAnsi="Arial" w:cs="Arial"/>
          <w:sz w:val="21"/>
          <w:szCs w:val="21"/>
        </w:rPr>
        <w:t>op dit punt faalt.</w:t>
      </w:r>
    </w:p>
    <w:p w14:paraId="1390B858" w14:textId="576A1345" w:rsidR="003F378B" w:rsidRPr="00060D27" w:rsidRDefault="003F378B" w:rsidP="00060D27">
      <w:pPr>
        <w:pStyle w:val="Lijstalinea"/>
        <w:spacing w:after="0" w:line="320" w:lineRule="exact"/>
        <w:ind w:left="0"/>
        <w:rPr>
          <w:rFonts w:ascii="Arial" w:hAnsi="Arial" w:cs="Arial"/>
          <w:sz w:val="21"/>
          <w:szCs w:val="21"/>
        </w:rPr>
      </w:pPr>
    </w:p>
    <w:p w14:paraId="1B7212E3" w14:textId="18525EA4" w:rsidR="00AC2E38" w:rsidRPr="00060D27" w:rsidRDefault="00AC2E38" w:rsidP="00060D27">
      <w:pPr>
        <w:pStyle w:val="Kop1"/>
        <w:spacing w:before="0" w:line="320" w:lineRule="exact"/>
        <w:rPr>
          <w:rFonts w:cs="Arial"/>
          <w:szCs w:val="21"/>
        </w:rPr>
      </w:pPr>
      <w:r w:rsidRPr="00060D27">
        <w:rPr>
          <w:rFonts w:cs="Arial"/>
          <w:szCs w:val="21"/>
        </w:rPr>
        <w:t>Inhoudelijk</w:t>
      </w:r>
    </w:p>
    <w:p w14:paraId="067DC816" w14:textId="2B0582C9" w:rsidR="006841D5" w:rsidRPr="00060D27" w:rsidRDefault="006841D5" w:rsidP="00060D27">
      <w:pPr>
        <w:pStyle w:val="Kop2"/>
        <w:spacing w:before="0" w:line="320" w:lineRule="exact"/>
        <w:rPr>
          <w:rFonts w:cs="Arial"/>
          <w:szCs w:val="21"/>
        </w:rPr>
      </w:pPr>
      <w:r w:rsidRPr="00060D27">
        <w:rPr>
          <w:rFonts w:cs="Arial"/>
          <w:szCs w:val="21"/>
        </w:rPr>
        <w:t>VGO-rapporten</w:t>
      </w:r>
    </w:p>
    <w:p w14:paraId="4B8CA999" w14:textId="0D771E42" w:rsidR="003F378B" w:rsidRPr="00060D27" w:rsidRDefault="006841D5" w:rsidP="00060D27">
      <w:pPr>
        <w:pStyle w:val="Kop3"/>
        <w:spacing w:before="0" w:line="320" w:lineRule="exact"/>
        <w:rPr>
          <w:rFonts w:cs="Arial"/>
          <w:szCs w:val="21"/>
        </w:rPr>
      </w:pPr>
      <w:r w:rsidRPr="00060D27">
        <w:rPr>
          <w:rFonts w:cs="Arial"/>
          <w:szCs w:val="21"/>
        </w:rPr>
        <w:t>Standpunt De Elsenburg B.V.</w:t>
      </w:r>
    </w:p>
    <w:p w14:paraId="57EBE587" w14:textId="2DD07729" w:rsidR="006841D5" w:rsidRPr="00060D27" w:rsidRDefault="001B4F03"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Volgens De Elsenburg B.V. zijn de VGO-rapporten niet van belang voor de gemeente Enkhuizen. De </w:t>
      </w:r>
      <w:r w:rsidR="00C00BB8" w:rsidRPr="00060D27">
        <w:rPr>
          <w:rFonts w:ascii="Arial" w:hAnsi="Arial" w:cs="Arial"/>
          <w:sz w:val="21"/>
          <w:szCs w:val="21"/>
        </w:rPr>
        <w:t>resultaten</w:t>
      </w:r>
      <w:r w:rsidRPr="00060D27">
        <w:rPr>
          <w:rFonts w:ascii="Arial" w:hAnsi="Arial" w:cs="Arial"/>
          <w:sz w:val="21"/>
          <w:szCs w:val="21"/>
        </w:rPr>
        <w:t xml:space="preserve"> gelden </w:t>
      </w:r>
      <w:r w:rsidR="00C00BB8" w:rsidRPr="00060D27">
        <w:rPr>
          <w:rFonts w:ascii="Arial" w:hAnsi="Arial" w:cs="Arial"/>
          <w:sz w:val="21"/>
          <w:szCs w:val="21"/>
        </w:rPr>
        <w:t>slechts</w:t>
      </w:r>
      <w:r w:rsidRPr="00060D27">
        <w:rPr>
          <w:rFonts w:ascii="Arial" w:hAnsi="Arial" w:cs="Arial"/>
          <w:sz w:val="21"/>
          <w:szCs w:val="21"/>
        </w:rPr>
        <w:t xml:space="preserve"> voor </w:t>
      </w:r>
      <w:r w:rsidR="00C00BB8" w:rsidRPr="00060D27">
        <w:rPr>
          <w:rFonts w:ascii="Arial" w:hAnsi="Arial" w:cs="Arial"/>
          <w:sz w:val="21"/>
          <w:szCs w:val="21"/>
        </w:rPr>
        <w:t>landelijke</w:t>
      </w:r>
      <w:r w:rsidRPr="00060D27">
        <w:rPr>
          <w:rFonts w:ascii="Arial" w:hAnsi="Arial" w:cs="Arial"/>
          <w:sz w:val="21"/>
          <w:szCs w:val="21"/>
        </w:rPr>
        <w:t xml:space="preserve"> </w:t>
      </w:r>
      <w:r w:rsidR="00C00BB8" w:rsidRPr="00060D27">
        <w:rPr>
          <w:rFonts w:ascii="Arial" w:hAnsi="Arial" w:cs="Arial"/>
          <w:sz w:val="21"/>
          <w:szCs w:val="21"/>
        </w:rPr>
        <w:t>gebieden</w:t>
      </w:r>
      <w:r w:rsidRPr="00060D27">
        <w:rPr>
          <w:rFonts w:ascii="Arial" w:hAnsi="Arial" w:cs="Arial"/>
          <w:sz w:val="21"/>
          <w:szCs w:val="21"/>
        </w:rPr>
        <w:t xml:space="preserve"> met meer intensieve veehouderij</w:t>
      </w:r>
      <w:r w:rsidR="00537DD2" w:rsidRPr="00060D27">
        <w:rPr>
          <w:rFonts w:ascii="Arial" w:hAnsi="Arial" w:cs="Arial"/>
          <w:sz w:val="21"/>
          <w:szCs w:val="21"/>
        </w:rPr>
        <w:t xml:space="preserve"> en niet </w:t>
      </w:r>
      <w:r w:rsidR="00C00BB8" w:rsidRPr="00060D27">
        <w:rPr>
          <w:rFonts w:ascii="Arial" w:hAnsi="Arial" w:cs="Arial"/>
          <w:sz w:val="21"/>
          <w:szCs w:val="21"/>
        </w:rPr>
        <w:t>voor</w:t>
      </w:r>
      <w:r w:rsidR="00537DD2" w:rsidRPr="00060D27">
        <w:rPr>
          <w:rFonts w:ascii="Arial" w:hAnsi="Arial" w:cs="Arial"/>
          <w:sz w:val="21"/>
          <w:szCs w:val="21"/>
        </w:rPr>
        <w:t xml:space="preserve"> </w:t>
      </w:r>
      <w:r w:rsidR="00C00BB8" w:rsidRPr="00060D27">
        <w:rPr>
          <w:rFonts w:ascii="Arial" w:hAnsi="Arial" w:cs="Arial"/>
          <w:sz w:val="21"/>
          <w:szCs w:val="21"/>
        </w:rPr>
        <w:t>landelijke</w:t>
      </w:r>
      <w:r w:rsidR="00537DD2" w:rsidRPr="00060D27">
        <w:rPr>
          <w:rFonts w:ascii="Arial" w:hAnsi="Arial" w:cs="Arial"/>
          <w:sz w:val="21"/>
          <w:szCs w:val="21"/>
        </w:rPr>
        <w:t xml:space="preserve"> </w:t>
      </w:r>
      <w:r w:rsidR="00C00BB8" w:rsidRPr="00060D27">
        <w:rPr>
          <w:rFonts w:ascii="Arial" w:hAnsi="Arial" w:cs="Arial"/>
          <w:sz w:val="21"/>
          <w:szCs w:val="21"/>
        </w:rPr>
        <w:t>gebieden</w:t>
      </w:r>
      <w:r w:rsidR="00537DD2" w:rsidRPr="00060D27">
        <w:rPr>
          <w:rFonts w:ascii="Arial" w:hAnsi="Arial" w:cs="Arial"/>
          <w:sz w:val="21"/>
          <w:szCs w:val="21"/>
        </w:rPr>
        <w:t xml:space="preserve"> met geen of </w:t>
      </w:r>
      <w:r w:rsidR="00C00BB8" w:rsidRPr="00060D27">
        <w:rPr>
          <w:rFonts w:ascii="Arial" w:hAnsi="Arial" w:cs="Arial"/>
          <w:sz w:val="21"/>
          <w:szCs w:val="21"/>
        </w:rPr>
        <w:t>z</w:t>
      </w:r>
      <w:r w:rsidR="00537DD2" w:rsidRPr="00060D27">
        <w:rPr>
          <w:rFonts w:ascii="Arial" w:hAnsi="Arial" w:cs="Arial"/>
          <w:sz w:val="21"/>
          <w:szCs w:val="21"/>
        </w:rPr>
        <w:t>eer we</w:t>
      </w:r>
      <w:r w:rsidR="00C00BB8" w:rsidRPr="00060D27">
        <w:rPr>
          <w:rFonts w:ascii="Arial" w:hAnsi="Arial" w:cs="Arial"/>
          <w:sz w:val="21"/>
          <w:szCs w:val="21"/>
        </w:rPr>
        <w:t>i</w:t>
      </w:r>
      <w:r w:rsidR="00537DD2" w:rsidRPr="00060D27">
        <w:rPr>
          <w:rFonts w:ascii="Arial" w:hAnsi="Arial" w:cs="Arial"/>
          <w:sz w:val="21"/>
          <w:szCs w:val="21"/>
        </w:rPr>
        <w:t xml:space="preserve">nig </w:t>
      </w:r>
      <w:r w:rsidR="00C00BB8" w:rsidRPr="00060D27">
        <w:rPr>
          <w:rFonts w:ascii="Arial" w:hAnsi="Arial" w:cs="Arial"/>
          <w:sz w:val="21"/>
          <w:szCs w:val="21"/>
        </w:rPr>
        <w:t>veehouderij</w:t>
      </w:r>
      <w:r w:rsidR="00537DD2" w:rsidRPr="00060D27">
        <w:rPr>
          <w:rFonts w:ascii="Arial" w:hAnsi="Arial" w:cs="Arial"/>
          <w:sz w:val="21"/>
          <w:szCs w:val="21"/>
        </w:rPr>
        <w:t>.</w:t>
      </w:r>
    </w:p>
    <w:p w14:paraId="37734A30" w14:textId="77777777" w:rsidR="00EB30FC" w:rsidRPr="00060D27" w:rsidRDefault="00EB30FC" w:rsidP="00060D27">
      <w:pPr>
        <w:pStyle w:val="Lijstalinea"/>
        <w:spacing w:after="0" w:line="320" w:lineRule="exact"/>
        <w:ind w:left="0"/>
        <w:rPr>
          <w:rFonts w:ascii="Arial" w:hAnsi="Arial" w:cs="Arial"/>
          <w:sz w:val="21"/>
          <w:szCs w:val="21"/>
        </w:rPr>
      </w:pPr>
    </w:p>
    <w:p w14:paraId="3AA5FE5C" w14:textId="317827AD" w:rsidR="00D234F6" w:rsidRPr="00060D27" w:rsidRDefault="00D234F6" w:rsidP="00060D27">
      <w:pPr>
        <w:pStyle w:val="Kop3"/>
        <w:spacing w:before="0" w:line="320" w:lineRule="exact"/>
        <w:rPr>
          <w:rFonts w:eastAsia="Adobe Heiti Std R" w:cs="Arial"/>
          <w:szCs w:val="21"/>
        </w:rPr>
      </w:pPr>
      <w:r w:rsidRPr="00060D27">
        <w:rPr>
          <w:rFonts w:cs="Arial"/>
          <w:szCs w:val="21"/>
        </w:rPr>
        <w:t>Oordeel rechtbank</w:t>
      </w:r>
    </w:p>
    <w:p w14:paraId="5692389B" w14:textId="6996F222" w:rsidR="00D234F6" w:rsidRPr="00060D27" w:rsidRDefault="00D234F6" w:rsidP="00060D27">
      <w:pPr>
        <w:pStyle w:val="Lijstalinea"/>
        <w:numPr>
          <w:ilvl w:val="0"/>
          <w:numId w:val="1"/>
        </w:numPr>
        <w:spacing w:after="0" w:line="320" w:lineRule="exact"/>
        <w:ind w:left="0"/>
        <w:contextualSpacing w:val="0"/>
        <w:rPr>
          <w:rFonts w:ascii="Arial" w:eastAsia="Adobe Heiti Std R" w:hAnsi="Arial" w:cs="Arial"/>
          <w:sz w:val="21"/>
          <w:szCs w:val="21"/>
        </w:rPr>
      </w:pPr>
      <w:r w:rsidRPr="00060D27">
        <w:rPr>
          <w:rFonts w:ascii="Arial" w:eastAsia="Adobe Heiti Std R" w:hAnsi="Arial" w:cs="Arial"/>
          <w:sz w:val="21"/>
          <w:szCs w:val="21"/>
        </w:rPr>
        <w:t xml:space="preserve">In de bestreden uitspraak </w:t>
      </w:r>
      <w:r w:rsidR="007D0CA2" w:rsidRPr="00060D27">
        <w:rPr>
          <w:rFonts w:ascii="Arial" w:eastAsia="Adobe Heiti Std R" w:hAnsi="Arial" w:cs="Arial"/>
          <w:sz w:val="21"/>
          <w:szCs w:val="21"/>
        </w:rPr>
        <w:t>wordt</w:t>
      </w:r>
      <w:r w:rsidRPr="00060D27">
        <w:rPr>
          <w:rFonts w:ascii="Arial" w:eastAsia="Adobe Heiti Std R" w:hAnsi="Arial" w:cs="Arial"/>
          <w:sz w:val="21"/>
          <w:szCs w:val="21"/>
        </w:rPr>
        <w:t xml:space="preserve"> het volgende overwogen:</w:t>
      </w:r>
    </w:p>
    <w:p w14:paraId="08E66B4D" w14:textId="46E021EA" w:rsidR="00EB30FC" w:rsidRPr="00060D27" w:rsidRDefault="00EB30FC" w:rsidP="00060D27">
      <w:pPr>
        <w:shd w:val="clear" w:color="auto" w:fill="FFFFFF"/>
        <w:spacing w:after="0" w:line="320" w:lineRule="exact"/>
        <w:ind w:left="708"/>
        <w:rPr>
          <w:rFonts w:ascii="Arial" w:eastAsia="Times New Roman" w:hAnsi="Arial" w:cs="Arial"/>
          <w:color w:val="000000"/>
          <w:sz w:val="21"/>
          <w:szCs w:val="21"/>
          <w:lang w:eastAsia="nl-NL"/>
        </w:rPr>
      </w:pPr>
      <w:r w:rsidRPr="00060D27">
        <w:rPr>
          <w:rFonts w:ascii="Arial" w:eastAsia="Adobe Heiti Std R" w:hAnsi="Arial" w:cs="Arial"/>
          <w:sz w:val="21"/>
          <w:szCs w:val="21"/>
        </w:rPr>
        <w:t>“7</w:t>
      </w:r>
      <w:r w:rsidRPr="00060D27">
        <w:rPr>
          <w:rFonts w:ascii="Arial" w:eastAsia="Times New Roman" w:hAnsi="Arial" w:cs="Arial"/>
          <w:color w:val="333333"/>
          <w:sz w:val="21"/>
          <w:szCs w:val="21"/>
          <w:lang w:eastAsia="nl-NL"/>
        </w:rPr>
        <w:t xml:space="preserve">.3.5 </w:t>
      </w:r>
      <w:r w:rsidRPr="00060D27">
        <w:rPr>
          <w:rFonts w:ascii="Arial" w:eastAsia="Times New Roman" w:hAnsi="Arial" w:cs="Arial"/>
          <w:color w:val="000000"/>
          <w:sz w:val="21"/>
          <w:szCs w:val="21"/>
          <w:lang w:eastAsia="nl-NL"/>
        </w:rPr>
        <w:t xml:space="preserve">De rechtbank overweegt daarnaast dat het advies van de Omgevingsdienst van 17 mei 2021, de nadere toets aanmeldnotitie van 21 april 2021 en het advies van de GGD Hollands Noorden van 16 maart 2021 in lijn liggen met de VGO-rapporten en het landelijke standpunt van de GGD neergelegd in de GGD-richtlijn medische milieukunde Veehouderij en gezondheid. De rechtbank stelt verder vast dat juist de omstandigheid dat (nog) niet voldoende wetenschappelijk vaststaat of er een (direct) verband bestaat tussen het houden van grote aantallen geiten en het significant vaker voorkomen van longontstekingen – en mogelijk andere (luchtweg)aandoeningen – bij omwonenden van een </w:t>
      </w:r>
      <w:proofErr w:type="spellStart"/>
      <w:r w:rsidRPr="00060D27">
        <w:rPr>
          <w:rFonts w:ascii="Arial" w:eastAsia="Times New Roman" w:hAnsi="Arial" w:cs="Arial"/>
          <w:color w:val="000000"/>
          <w:sz w:val="21"/>
          <w:szCs w:val="21"/>
          <w:lang w:eastAsia="nl-NL"/>
        </w:rPr>
        <w:t>geitenhouderij</w:t>
      </w:r>
      <w:proofErr w:type="spellEnd"/>
      <w:r w:rsidRPr="00060D27">
        <w:rPr>
          <w:rFonts w:ascii="Arial" w:eastAsia="Times New Roman" w:hAnsi="Arial" w:cs="Arial"/>
          <w:color w:val="000000"/>
          <w:sz w:val="21"/>
          <w:szCs w:val="21"/>
          <w:lang w:eastAsia="nl-NL"/>
        </w:rPr>
        <w:t>, reden is voor nader onderzoek. Het is in het kader van een MER(</w:t>
      </w:r>
      <w:r w:rsidR="00245624">
        <w:rPr>
          <w:rFonts w:ascii="Arial" w:eastAsia="Times New Roman" w:hAnsi="Arial" w:cs="Arial"/>
          <w:color w:val="000000"/>
          <w:sz w:val="21"/>
          <w:szCs w:val="21"/>
          <w:lang w:eastAsia="nl-NL"/>
        </w:rPr>
        <w:noBreakHyphen/>
      </w:r>
      <w:r w:rsidRPr="00060D27">
        <w:rPr>
          <w:rFonts w:ascii="Arial" w:eastAsia="Times New Roman" w:hAnsi="Arial" w:cs="Arial"/>
          <w:color w:val="000000"/>
          <w:sz w:val="21"/>
          <w:szCs w:val="21"/>
          <w:lang w:eastAsia="nl-NL"/>
        </w:rPr>
        <w:t xml:space="preserve">beoordelingsplicht) weliswaar niet noodzakelijk om te onderzoeken of er een verband bestaat in meergenoemde zin, maar er zou, uitgaande van het bestaan van dat verband, kunnen worden onderzocht welke maatregelen kunnen worden getroffen om dit risico te beperken. Daarbij kunnen de resultaten van reeds in dat kader verricht onderzoek worden betrokken in de MER-rapportage. Ook de omstandigheid dat niet precies bekend is wat de oorzaak is van het significant hogere aantal longontstekingen in de omgeving van </w:t>
      </w:r>
      <w:proofErr w:type="spellStart"/>
      <w:r w:rsidRPr="00060D27">
        <w:rPr>
          <w:rFonts w:ascii="Arial" w:eastAsia="Times New Roman" w:hAnsi="Arial" w:cs="Arial"/>
          <w:color w:val="000000"/>
          <w:sz w:val="21"/>
          <w:szCs w:val="21"/>
          <w:lang w:eastAsia="nl-NL"/>
        </w:rPr>
        <w:t>geitenhouderijen</w:t>
      </w:r>
      <w:proofErr w:type="spellEnd"/>
      <w:r w:rsidRPr="00060D27">
        <w:rPr>
          <w:rFonts w:ascii="Arial" w:eastAsia="Times New Roman" w:hAnsi="Arial" w:cs="Arial"/>
          <w:color w:val="000000"/>
          <w:sz w:val="21"/>
          <w:szCs w:val="21"/>
          <w:lang w:eastAsia="nl-NL"/>
        </w:rPr>
        <w:t>, kan in de MER worden betrokken, omdat daarin doorgaans (ook) onzekerheden worden beschreven. De rechtbank wijst in dat verband ook op de door de Omgevingsdienst in de nadere toets aanmeldnotitie van 21 april 2021 geduide onduidelijkheid over de verspreiding van endotoxinen en micro-organismen. De omstandigheid dat is gebleken dat na de gewenste wijziging van de inrichting wordt voldaan aan de wettelijke normen ten aanzien van zwevende deeltjes en ammoniak brengt naar het oordeel van de rechtbank niet met zich dat verweerder voorbij had moeten gaan aan de in voormelde onderzoeken beschreven aandachtspunten. Hierbij neemt de rechtbank in aanmerking dat uit die onderzoeken een onderbouwde indicatie kan worden afgeleid dat sprake kan zijn van een risico voor de volksgezondheid als gevolg van de verspreiding van endotoxinen.</w:t>
      </w:r>
    </w:p>
    <w:p w14:paraId="161C7403" w14:textId="77777777" w:rsidR="00CB6C1E" w:rsidRDefault="00CB6C1E" w:rsidP="00060D27">
      <w:pPr>
        <w:shd w:val="clear" w:color="auto" w:fill="FFFFFF"/>
        <w:spacing w:after="0" w:line="320" w:lineRule="exact"/>
        <w:ind w:left="708"/>
        <w:rPr>
          <w:rFonts w:ascii="Arial" w:eastAsia="Times New Roman" w:hAnsi="Arial" w:cs="Arial"/>
          <w:color w:val="333333"/>
          <w:sz w:val="21"/>
          <w:szCs w:val="21"/>
          <w:lang w:eastAsia="nl-NL"/>
        </w:rPr>
      </w:pPr>
    </w:p>
    <w:p w14:paraId="7CB204A0" w14:textId="16961125" w:rsidR="00EB30FC" w:rsidRPr="00060D27" w:rsidRDefault="00EB30FC" w:rsidP="00060D27">
      <w:pPr>
        <w:shd w:val="clear" w:color="auto" w:fill="FFFFFF"/>
        <w:spacing w:after="0" w:line="320" w:lineRule="exact"/>
        <w:ind w:left="708"/>
        <w:rPr>
          <w:rFonts w:ascii="Arial" w:eastAsia="Times New Roman" w:hAnsi="Arial" w:cs="Arial"/>
          <w:color w:val="000000"/>
          <w:sz w:val="21"/>
          <w:szCs w:val="21"/>
          <w:lang w:eastAsia="nl-NL"/>
        </w:rPr>
      </w:pPr>
      <w:r w:rsidRPr="00060D27">
        <w:rPr>
          <w:rFonts w:ascii="Arial" w:eastAsia="Times New Roman" w:hAnsi="Arial" w:cs="Arial"/>
          <w:color w:val="333333"/>
          <w:sz w:val="21"/>
          <w:szCs w:val="21"/>
          <w:lang w:eastAsia="nl-NL"/>
        </w:rPr>
        <w:t xml:space="preserve">7.3.6 </w:t>
      </w:r>
      <w:r w:rsidRPr="00060D27">
        <w:rPr>
          <w:rFonts w:ascii="Arial" w:eastAsia="Times New Roman" w:hAnsi="Arial" w:cs="Arial"/>
          <w:color w:val="000000"/>
          <w:sz w:val="21"/>
          <w:szCs w:val="21"/>
          <w:lang w:eastAsia="nl-NL"/>
        </w:rPr>
        <w:t xml:space="preserve">Op grond van het voorgaande komt de rechtbank tot het oordeel dat verweerder onder verwijzing naar rapporten en adviezen deugdelijk heeft gemotiveerd dat er een indicatie bestaat dat er sprake kan zijn van gezondheidseffecten voor omwonenden van een </w:t>
      </w:r>
      <w:proofErr w:type="spellStart"/>
      <w:r w:rsidRPr="00060D27">
        <w:rPr>
          <w:rFonts w:ascii="Arial" w:eastAsia="Times New Roman" w:hAnsi="Arial" w:cs="Arial"/>
          <w:color w:val="000000"/>
          <w:sz w:val="21"/>
          <w:szCs w:val="21"/>
          <w:lang w:eastAsia="nl-NL"/>
        </w:rPr>
        <w:t>geitenhouderij</w:t>
      </w:r>
      <w:proofErr w:type="spellEnd"/>
      <w:r w:rsidRPr="00060D27">
        <w:rPr>
          <w:rFonts w:ascii="Arial" w:eastAsia="Times New Roman" w:hAnsi="Arial" w:cs="Arial"/>
          <w:color w:val="000000"/>
          <w:sz w:val="21"/>
          <w:szCs w:val="21"/>
          <w:lang w:eastAsia="nl-NL"/>
        </w:rPr>
        <w:t>. Verweerder kon om die reden van eiseres een MER verlangen. Nu geen MER is opgesteld, heeft verweerder de aanvraag om omgevingsvergunning beperkte milieutoets terecht geweigerd.</w:t>
      </w:r>
      <w:r w:rsidR="00A826C9" w:rsidRPr="00060D27">
        <w:rPr>
          <w:rFonts w:ascii="Arial" w:eastAsia="Times New Roman" w:hAnsi="Arial" w:cs="Arial"/>
          <w:color w:val="000000"/>
          <w:sz w:val="21"/>
          <w:szCs w:val="21"/>
          <w:lang w:eastAsia="nl-NL"/>
        </w:rPr>
        <w:t>”</w:t>
      </w:r>
    </w:p>
    <w:p w14:paraId="79488C38" w14:textId="54686290" w:rsidR="00EB30FC" w:rsidRPr="00060D27" w:rsidRDefault="00EB30FC" w:rsidP="00060D27">
      <w:pPr>
        <w:pStyle w:val="Lijstalinea"/>
        <w:spacing w:after="0" w:line="320" w:lineRule="exact"/>
        <w:ind w:left="708"/>
        <w:contextualSpacing w:val="0"/>
        <w:rPr>
          <w:rFonts w:ascii="Arial" w:eastAsia="Adobe Heiti Std R" w:hAnsi="Arial" w:cs="Arial"/>
          <w:sz w:val="21"/>
          <w:szCs w:val="21"/>
        </w:rPr>
      </w:pPr>
    </w:p>
    <w:p w14:paraId="464A8CC5" w14:textId="5DDC0B72" w:rsidR="00537DD2" w:rsidRPr="00060D27" w:rsidRDefault="00EB30FC" w:rsidP="00060D27">
      <w:pPr>
        <w:pStyle w:val="Kop3"/>
        <w:spacing w:before="0" w:line="320" w:lineRule="exact"/>
        <w:rPr>
          <w:rFonts w:cs="Arial"/>
          <w:szCs w:val="21"/>
        </w:rPr>
      </w:pPr>
      <w:r w:rsidRPr="00060D27">
        <w:rPr>
          <w:rFonts w:cs="Arial"/>
          <w:szCs w:val="21"/>
        </w:rPr>
        <w:t xml:space="preserve">Standpunt </w:t>
      </w:r>
      <w:r w:rsidR="001605C7">
        <w:rPr>
          <w:rFonts w:cs="Arial"/>
          <w:szCs w:val="21"/>
        </w:rPr>
        <w:t>ondergetekenden</w:t>
      </w:r>
    </w:p>
    <w:p w14:paraId="73A70C2B" w14:textId="5DAFF43F" w:rsidR="001C51A5" w:rsidRPr="00060D27" w:rsidRDefault="001605C7" w:rsidP="00060D27">
      <w:pPr>
        <w:pStyle w:val="Lijstalinea"/>
        <w:numPr>
          <w:ilvl w:val="0"/>
          <w:numId w:val="1"/>
        </w:numPr>
        <w:spacing w:after="0" w:line="320" w:lineRule="exact"/>
        <w:ind w:left="0"/>
        <w:rPr>
          <w:rFonts w:ascii="Arial" w:hAnsi="Arial" w:cs="Arial"/>
          <w:sz w:val="21"/>
          <w:szCs w:val="21"/>
        </w:rPr>
      </w:pPr>
      <w:r>
        <w:rPr>
          <w:rFonts w:ascii="Arial" w:hAnsi="Arial" w:cs="Arial"/>
          <w:sz w:val="21"/>
          <w:szCs w:val="21"/>
        </w:rPr>
        <w:t xml:space="preserve">Ondergetekenden </w:t>
      </w:r>
      <w:r w:rsidR="00A826C9" w:rsidRPr="00060D27">
        <w:rPr>
          <w:rFonts w:ascii="Arial" w:hAnsi="Arial" w:cs="Arial"/>
          <w:sz w:val="21"/>
          <w:szCs w:val="21"/>
        </w:rPr>
        <w:t xml:space="preserve">stellen zich op het standpunt dat het betoog van De Elsenburg B.V. </w:t>
      </w:r>
      <w:r w:rsidR="00D9268A" w:rsidRPr="00060D27">
        <w:rPr>
          <w:rFonts w:ascii="Arial" w:hAnsi="Arial" w:cs="Arial"/>
          <w:sz w:val="21"/>
          <w:szCs w:val="21"/>
        </w:rPr>
        <w:t>geen doel treft</w:t>
      </w:r>
      <w:r w:rsidR="00A826C9" w:rsidRPr="00060D27">
        <w:rPr>
          <w:rFonts w:ascii="Arial" w:hAnsi="Arial" w:cs="Arial"/>
          <w:sz w:val="21"/>
          <w:szCs w:val="21"/>
        </w:rPr>
        <w:t>. Zij wijzen in het bijzonder op het volgende.</w:t>
      </w:r>
    </w:p>
    <w:p w14:paraId="3B9CC79F" w14:textId="77777777" w:rsidR="00574B3F" w:rsidRPr="00060D27" w:rsidRDefault="00574B3F" w:rsidP="00060D27">
      <w:pPr>
        <w:pStyle w:val="Lijstalinea"/>
        <w:spacing w:after="0" w:line="320" w:lineRule="exact"/>
        <w:ind w:left="0"/>
        <w:rPr>
          <w:rFonts w:ascii="Arial" w:hAnsi="Arial" w:cs="Arial"/>
          <w:sz w:val="21"/>
          <w:szCs w:val="21"/>
        </w:rPr>
      </w:pPr>
    </w:p>
    <w:p w14:paraId="05DD92EF" w14:textId="5ACB5541" w:rsidR="00653BCF" w:rsidRPr="00060D27" w:rsidRDefault="00574B3F"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Om te beginnen </w:t>
      </w:r>
      <w:r w:rsidR="00653BCF" w:rsidRPr="00060D27">
        <w:rPr>
          <w:rFonts w:ascii="Arial" w:hAnsi="Arial" w:cs="Arial"/>
          <w:sz w:val="21"/>
          <w:szCs w:val="21"/>
        </w:rPr>
        <w:t xml:space="preserve">is in het rapport </w:t>
      </w:r>
      <w:r w:rsidR="00E62500" w:rsidRPr="00060D27">
        <w:rPr>
          <w:rFonts w:ascii="Arial" w:hAnsi="Arial" w:cs="Arial"/>
          <w:sz w:val="21"/>
          <w:szCs w:val="21"/>
        </w:rPr>
        <w:t>“Veehouderij en gezondheid omwonenden”</w:t>
      </w:r>
      <w:r w:rsidR="00AD5676" w:rsidRPr="00060D27">
        <w:rPr>
          <w:rStyle w:val="Voetnootmarkering"/>
          <w:rFonts w:ascii="Arial" w:hAnsi="Arial" w:cs="Arial"/>
          <w:sz w:val="21"/>
          <w:szCs w:val="21"/>
        </w:rPr>
        <w:t xml:space="preserve"> </w:t>
      </w:r>
      <w:r w:rsidR="00AD5676" w:rsidRPr="00060D27">
        <w:rPr>
          <w:rStyle w:val="Voetnootmarkering"/>
          <w:rFonts w:ascii="Arial" w:hAnsi="Arial" w:cs="Arial"/>
          <w:sz w:val="21"/>
          <w:szCs w:val="21"/>
        </w:rPr>
        <w:footnoteReference w:id="3"/>
      </w:r>
      <w:r w:rsidR="00AD5676" w:rsidRPr="00060D27">
        <w:rPr>
          <w:rFonts w:ascii="Arial" w:hAnsi="Arial" w:cs="Arial"/>
          <w:sz w:val="21"/>
          <w:szCs w:val="21"/>
        </w:rPr>
        <w:t xml:space="preserve"> uit 2016</w:t>
      </w:r>
      <w:r w:rsidR="00437B03" w:rsidRPr="00060D27">
        <w:rPr>
          <w:rFonts w:ascii="Arial" w:hAnsi="Arial" w:cs="Arial"/>
          <w:sz w:val="21"/>
          <w:szCs w:val="21"/>
        </w:rPr>
        <w:t xml:space="preserve"> (hierna: </w:t>
      </w:r>
      <w:r w:rsidR="00437B03" w:rsidRPr="00060D27">
        <w:rPr>
          <w:rFonts w:ascii="Arial" w:hAnsi="Arial" w:cs="Arial"/>
          <w:b/>
          <w:bCs/>
          <w:sz w:val="21"/>
          <w:szCs w:val="21"/>
        </w:rPr>
        <w:t>VGO-I</w:t>
      </w:r>
      <w:r w:rsidR="0033082E" w:rsidRPr="00060D27">
        <w:rPr>
          <w:rFonts w:ascii="Arial" w:hAnsi="Arial" w:cs="Arial"/>
          <w:b/>
          <w:bCs/>
          <w:sz w:val="21"/>
          <w:szCs w:val="21"/>
        </w:rPr>
        <w:t xml:space="preserve"> 2016</w:t>
      </w:r>
      <w:r w:rsidR="00437B03" w:rsidRPr="00060D27">
        <w:rPr>
          <w:rFonts w:ascii="Arial" w:hAnsi="Arial" w:cs="Arial"/>
          <w:sz w:val="21"/>
          <w:szCs w:val="21"/>
        </w:rPr>
        <w:t>)</w:t>
      </w:r>
      <w:r w:rsidR="009E4700" w:rsidRPr="00060D27">
        <w:rPr>
          <w:rFonts w:ascii="Arial" w:hAnsi="Arial" w:cs="Arial"/>
          <w:sz w:val="21"/>
          <w:szCs w:val="21"/>
        </w:rPr>
        <w:t xml:space="preserve"> </w:t>
      </w:r>
      <w:r w:rsidR="00653BCF" w:rsidRPr="00060D27">
        <w:rPr>
          <w:rFonts w:ascii="Arial" w:hAnsi="Arial" w:cs="Arial"/>
          <w:sz w:val="21"/>
          <w:szCs w:val="21"/>
        </w:rPr>
        <w:t>een ass</w:t>
      </w:r>
      <w:r w:rsidR="00B4440B" w:rsidRPr="00060D27">
        <w:rPr>
          <w:rFonts w:ascii="Arial" w:hAnsi="Arial" w:cs="Arial"/>
          <w:sz w:val="21"/>
          <w:szCs w:val="21"/>
        </w:rPr>
        <w:t xml:space="preserve">ociatie </w:t>
      </w:r>
      <w:r w:rsidR="00653BCF" w:rsidRPr="00060D27">
        <w:rPr>
          <w:rFonts w:ascii="Arial" w:hAnsi="Arial" w:cs="Arial"/>
          <w:sz w:val="21"/>
          <w:szCs w:val="21"/>
        </w:rPr>
        <w:t xml:space="preserve">gevonden tussen wonen in de nabijheid </w:t>
      </w:r>
      <w:r w:rsidR="00B4440B" w:rsidRPr="00060D27">
        <w:rPr>
          <w:rFonts w:ascii="Arial" w:hAnsi="Arial" w:cs="Arial"/>
          <w:sz w:val="21"/>
          <w:szCs w:val="21"/>
        </w:rPr>
        <w:t>van</w:t>
      </w:r>
      <w:r w:rsidR="00653BCF" w:rsidRPr="00060D27">
        <w:rPr>
          <w:rFonts w:ascii="Arial" w:hAnsi="Arial" w:cs="Arial"/>
          <w:sz w:val="21"/>
          <w:szCs w:val="21"/>
        </w:rPr>
        <w:t xml:space="preserve"> een </w:t>
      </w:r>
      <w:proofErr w:type="spellStart"/>
      <w:r w:rsidR="00653BCF" w:rsidRPr="00060D27">
        <w:rPr>
          <w:rFonts w:ascii="Arial" w:hAnsi="Arial" w:cs="Arial"/>
          <w:sz w:val="21"/>
          <w:szCs w:val="21"/>
        </w:rPr>
        <w:t>geitenhouder</w:t>
      </w:r>
      <w:r w:rsidR="00B4440B" w:rsidRPr="00060D27">
        <w:rPr>
          <w:rFonts w:ascii="Arial" w:hAnsi="Arial" w:cs="Arial"/>
          <w:sz w:val="21"/>
          <w:szCs w:val="21"/>
        </w:rPr>
        <w:t>ij</w:t>
      </w:r>
      <w:proofErr w:type="spellEnd"/>
      <w:r w:rsidR="00653BCF" w:rsidRPr="00060D27">
        <w:rPr>
          <w:rFonts w:ascii="Arial" w:hAnsi="Arial" w:cs="Arial"/>
          <w:sz w:val="21"/>
          <w:szCs w:val="21"/>
        </w:rPr>
        <w:t xml:space="preserve"> en </w:t>
      </w:r>
      <w:r w:rsidR="00B4440B" w:rsidRPr="00060D27">
        <w:rPr>
          <w:rFonts w:ascii="Arial" w:hAnsi="Arial" w:cs="Arial"/>
          <w:sz w:val="21"/>
          <w:szCs w:val="21"/>
        </w:rPr>
        <w:t>longontsteking</w:t>
      </w:r>
      <w:r w:rsidR="00653BCF" w:rsidRPr="00060D27">
        <w:rPr>
          <w:rFonts w:ascii="Arial" w:hAnsi="Arial" w:cs="Arial"/>
          <w:sz w:val="21"/>
          <w:szCs w:val="21"/>
        </w:rPr>
        <w:t xml:space="preserve">. In dit </w:t>
      </w:r>
      <w:r w:rsidR="00B4440B" w:rsidRPr="00060D27">
        <w:rPr>
          <w:rFonts w:ascii="Arial" w:hAnsi="Arial" w:cs="Arial"/>
          <w:sz w:val="21"/>
          <w:szCs w:val="21"/>
        </w:rPr>
        <w:t>rapport</w:t>
      </w:r>
      <w:r w:rsidR="00653BCF" w:rsidRPr="00060D27">
        <w:rPr>
          <w:rFonts w:ascii="Arial" w:hAnsi="Arial" w:cs="Arial"/>
          <w:sz w:val="21"/>
          <w:szCs w:val="21"/>
        </w:rPr>
        <w:t xml:space="preserve"> (p. 106) wordt </w:t>
      </w:r>
      <w:r w:rsidR="00B4440B" w:rsidRPr="00060D27">
        <w:rPr>
          <w:rFonts w:ascii="Arial" w:hAnsi="Arial" w:cs="Arial"/>
          <w:sz w:val="21"/>
          <w:szCs w:val="21"/>
        </w:rPr>
        <w:t>onder</w:t>
      </w:r>
      <w:r w:rsidR="00653BCF" w:rsidRPr="00060D27">
        <w:rPr>
          <w:rFonts w:ascii="Arial" w:hAnsi="Arial" w:cs="Arial"/>
          <w:sz w:val="21"/>
          <w:szCs w:val="21"/>
        </w:rPr>
        <w:t xml:space="preserve"> andere het volgende opgemerkt</w:t>
      </w:r>
      <w:r w:rsidR="009E4700" w:rsidRPr="00060D27">
        <w:rPr>
          <w:rFonts w:ascii="Arial" w:hAnsi="Arial" w:cs="Arial"/>
          <w:sz w:val="21"/>
          <w:szCs w:val="21"/>
        </w:rPr>
        <w:t>:</w:t>
      </w:r>
    </w:p>
    <w:p w14:paraId="205A95DF" w14:textId="3FEC960F" w:rsidR="00653BCF" w:rsidRPr="00060D27" w:rsidRDefault="00653BCF" w:rsidP="00060D27">
      <w:pPr>
        <w:pStyle w:val="Lijstalinea"/>
        <w:spacing w:after="0" w:line="320" w:lineRule="exact"/>
        <w:rPr>
          <w:rFonts w:ascii="Arial" w:hAnsi="Arial" w:cs="Arial"/>
          <w:sz w:val="21"/>
          <w:szCs w:val="21"/>
        </w:rPr>
      </w:pPr>
      <w:r w:rsidRPr="00060D27">
        <w:rPr>
          <w:rFonts w:ascii="Arial" w:hAnsi="Arial" w:cs="Arial"/>
          <w:sz w:val="21"/>
          <w:szCs w:val="21"/>
        </w:rPr>
        <w:t xml:space="preserve">“Ook werden geen significante relaties gevonden tussen longontstekingen en de aanwezigheid van andere veehouderijtypen, behalve </w:t>
      </w:r>
      <w:proofErr w:type="spellStart"/>
      <w:r w:rsidRPr="00060D27">
        <w:rPr>
          <w:rFonts w:ascii="Arial" w:hAnsi="Arial" w:cs="Arial"/>
          <w:sz w:val="21"/>
          <w:szCs w:val="21"/>
        </w:rPr>
        <w:t>geitenhouderijen</w:t>
      </w:r>
      <w:proofErr w:type="spellEnd"/>
      <w:r w:rsidRPr="00060D27">
        <w:rPr>
          <w:rFonts w:ascii="Arial" w:hAnsi="Arial" w:cs="Arial"/>
          <w:sz w:val="21"/>
          <w:szCs w:val="21"/>
        </w:rPr>
        <w:t>. Deelnemers die op minder dan 500 meter van een geitenbedrijf woonden hadden meer dan vier keer zoveel kans op longontsteking.</w:t>
      </w:r>
      <w:r w:rsidR="00E62500" w:rsidRPr="00060D27">
        <w:rPr>
          <w:rFonts w:ascii="Arial" w:hAnsi="Arial" w:cs="Arial"/>
          <w:sz w:val="21"/>
          <w:szCs w:val="21"/>
        </w:rPr>
        <w:t>”</w:t>
      </w:r>
    </w:p>
    <w:p w14:paraId="56B27277" w14:textId="77777777" w:rsidR="00B4440B" w:rsidRPr="00060D27" w:rsidRDefault="00B4440B" w:rsidP="00060D27">
      <w:pPr>
        <w:pStyle w:val="Lijstalinea"/>
        <w:spacing w:after="0" w:line="320" w:lineRule="exact"/>
        <w:ind w:left="0"/>
        <w:rPr>
          <w:rFonts w:ascii="Arial" w:hAnsi="Arial" w:cs="Arial"/>
          <w:sz w:val="21"/>
          <w:szCs w:val="21"/>
        </w:rPr>
      </w:pPr>
    </w:p>
    <w:p w14:paraId="500D37FA" w14:textId="200FEB24" w:rsidR="00B4440B" w:rsidRPr="00060D27" w:rsidRDefault="00B4440B"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In </w:t>
      </w:r>
      <w:r w:rsidR="00D92F2D" w:rsidRPr="00060D27">
        <w:rPr>
          <w:rFonts w:ascii="Arial" w:hAnsi="Arial" w:cs="Arial"/>
          <w:sz w:val="21"/>
          <w:szCs w:val="21"/>
        </w:rPr>
        <w:t xml:space="preserve">het rapport </w:t>
      </w:r>
      <w:r w:rsidR="00437B03" w:rsidRPr="00060D27">
        <w:rPr>
          <w:rFonts w:ascii="Arial" w:hAnsi="Arial" w:cs="Arial"/>
          <w:sz w:val="21"/>
          <w:szCs w:val="21"/>
        </w:rPr>
        <w:t>VGO-I</w:t>
      </w:r>
      <w:r w:rsidR="0033082E" w:rsidRPr="00060D27">
        <w:rPr>
          <w:rFonts w:ascii="Arial" w:hAnsi="Arial" w:cs="Arial"/>
          <w:sz w:val="21"/>
          <w:szCs w:val="21"/>
        </w:rPr>
        <w:t xml:space="preserve"> 2016</w:t>
      </w:r>
      <w:r w:rsidRPr="00060D27">
        <w:rPr>
          <w:rFonts w:ascii="Arial" w:hAnsi="Arial" w:cs="Arial"/>
          <w:sz w:val="21"/>
          <w:szCs w:val="21"/>
        </w:rPr>
        <w:t xml:space="preserve"> werd nog </w:t>
      </w:r>
      <w:r w:rsidR="00245624">
        <w:rPr>
          <w:rFonts w:ascii="Arial" w:hAnsi="Arial" w:cs="Arial"/>
          <w:sz w:val="21"/>
          <w:szCs w:val="21"/>
        </w:rPr>
        <w:t xml:space="preserve">een </w:t>
      </w:r>
      <w:r w:rsidRPr="00060D27">
        <w:rPr>
          <w:rFonts w:ascii="Arial" w:hAnsi="Arial" w:cs="Arial"/>
          <w:sz w:val="21"/>
          <w:szCs w:val="21"/>
        </w:rPr>
        <w:t xml:space="preserve">voorbehoud gemaakt </w:t>
      </w:r>
      <w:r w:rsidR="00245624">
        <w:rPr>
          <w:rFonts w:ascii="Arial" w:hAnsi="Arial" w:cs="Arial"/>
          <w:sz w:val="21"/>
          <w:szCs w:val="21"/>
        </w:rPr>
        <w:t xml:space="preserve">met betrekking tot de vraag </w:t>
      </w:r>
      <w:r w:rsidRPr="00060D27">
        <w:rPr>
          <w:rFonts w:ascii="Arial" w:hAnsi="Arial" w:cs="Arial"/>
          <w:sz w:val="21"/>
          <w:szCs w:val="21"/>
        </w:rPr>
        <w:t xml:space="preserve">of de resultaten </w:t>
      </w:r>
      <w:r w:rsidR="00245624">
        <w:rPr>
          <w:rFonts w:ascii="Arial" w:hAnsi="Arial" w:cs="Arial"/>
          <w:sz w:val="21"/>
          <w:szCs w:val="21"/>
        </w:rPr>
        <w:t xml:space="preserve">waren </w:t>
      </w:r>
      <w:r w:rsidRPr="00060D27">
        <w:rPr>
          <w:rFonts w:ascii="Arial" w:hAnsi="Arial" w:cs="Arial"/>
          <w:sz w:val="21"/>
          <w:szCs w:val="21"/>
        </w:rPr>
        <w:t>te generaliseren voor het hele land. In het rapport (p. 112) wordt het volgende opgemerkt:</w:t>
      </w:r>
    </w:p>
    <w:p w14:paraId="29F6648E" w14:textId="2C7C196C" w:rsidR="00B4440B" w:rsidRPr="00060D27" w:rsidRDefault="00B4440B" w:rsidP="00060D27">
      <w:pPr>
        <w:pStyle w:val="Lijstalinea"/>
        <w:spacing w:after="0" w:line="320" w:lineRule="exact"/>
        <w:ind w:left="1416"/>
        <w:rPr>
          <w:rFonts w:ascii="Arial" w:hAnsi="Arial" w:cs="Arial"/>
          <w:sz w:val="21"/>
          <w:szCs w:val="21"/>
        </w:rPr>
      </w:pPr>
      <w:r w:rsidRPr="00060D27">
        <w:rPr>
          <w:rFonts w:ascii="Arial" w:hAnsi="Arial" w:cs="Arial"/>
          <w:sz w:val="21"/>
          <w:szCs w:val="21"/>
        </w:rPr>
        <w:t xml:space="preserve">“Zowel de VGO-studie als de IVG-studie werden uitgevoerd in Noord-Brabant en Limburg. Duidelijke reden daarvoor was de zeer hoge </w:t>
      </w:r>
      <w:proofErr w:type="spellStart"/>
      <w:r w:rsidRPr="00060D27">
        <w:rPr>
          <w:rFonts w:ascii="Arial" w:hAnsi="Arial" w:cs="Arial"/>
          <w:sz w:val="21"/>
          <w:szCs w:val="21"/>
        </w:rPr>
        <w:t>veedichtheid</w:t>
      </w:r>
      <w:proofErr w:type="spellEnd"/>
      <w:r w:rsidRPr="00060D27">
        <w:rPr>
          <w:rFonts w:ascii="Arial" w:hAnsi="Arial" w:cs="Arial"/>
          <w:sz w:val="21"/>
          <w:szCs w:val="21"/>
        </w:rPr>
        <w:t xml:space="preserve"> in dat gebied en de ervaring met Q-koorts. Het is echter, gezien het voorkomen van specifieke vormen van blootstelling in dit gebied, niet zondermeer duidelijk of de resultaten van VGO te generaliseren zijn voor het hele land. Denk hierbij aan de hoge achtergrondniveaus van fijnstof, onder andere afkomstig uit het Ruhrgebied. Aanbevolen wordt om delen van de studie te herhalen in </w:t>
      </w:r>
      <w:proofErr w:type="spellStart"/>
      <w:r w:rsidRPr="00060D27">
        <w:rPr>
          <w:rFonts w:ascii="Arial" w:hAnsi="Arial" w:cs="Arial"/>
          <w:sz w:val="21"/>
          <w:szCs w:val="21"/>
        </w:rPr>
        <w:t>veerijke</w:t>
      </w:r>
      <w:proofErr w:type="spellEnd"/>
      <w:r w:rsidRPr="00060D27">
        <w:rPr>
          <w:rFonts w:ascii="Arial" w:hAnsi="Arial" w:cs="Arial"/>
          <w:sz w:val="21"/>
          <w:szCs w:val="21"/>
        </w:rPr>
        <w:t xml:space="preserve"> delen van Overijssel en/of Gelderland.”</w:t>
      </w:r>
    </w:p>
    <w:p w14:paraId="177AE46F" w14:textId="77777777" w:rsidR="00653BCF" w:rsidRPr="00060D27" w:rsidRDefault="00653BCF" w:rsidP="00060D27">
      <w:pPr>
        <w:pStyle w:val="Lijstalinea"/>
        <w:spacing w:after="0" w:line="320" w:lineRule="exact"/>
        <w:rPr>
          <w:rFonts w:ascii="Arial" w:hAnsi="Arial" w:cs="Arial"/>
          <w:sz w:val="21"/>
          <w:szCs w:val="21"/>
        </w:rPr>
      </w:pPr>
    </w:p>
    <w:p w14:paraId="296D7CD8" w14:textId="2B0C39DA" w:rsidR="00D25B51" w:rsidRPr="00060D27" w:rsidRDefault="009B4076"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In </w:t>
      </w:r>
      <w:r w:rsidR="0036348A" w:rsidRPr="00060D27">
        <w:rPr>
          <w:rFonts w:ascii="Arial" w:hAnsi="Arial" w:cs="Arial"/>
          <w:sz w:val="21"/>
          <w:szCs w:val="21"/>
        </w:rPr>
        <w:t>het rapport “Veehouderij en Gezondheid Omwonenden (aanvullende studies)”</w:t>
      </w:r>
      <w:r w:rsidR="00AD5676" w:rsidRPr="00060D27">
        <w:rPr>
          <w:rStyle w:val="Voetnootmarkering"/>
          <w:rFonts w:ascii="Arial" w:hAnsi="Arial" w:cs="Arial"/>
          <w:sz w:val="21"/>
          <w:szCs w:val="21"/>
        </w:rPr>
        <w:t xml:space="preserve"> </w:t>
      </w:r>
      <w:r w:rsidR="00AD5676" w:rsidRPr="00060D27">
        <w:rPr>
          <w:rStyle w:val="Voetnootmarkering"/>
          <w:rFonts w:ascii="Arial" w:hAnsi="Arial" w:cs="Arial"/>
          <w:sz w:val="21"/>
          <w:szCs w:val="21"/>
        </w:rPr>
        <w:footnoteReference w:id="4"/>
      </w:r>
      <w:r w:rsidR="00AD5676" w:rsidRPr="00060D27">
        <w:rPr>
          <w:rFonts w:ascii="Arial" w:hAnsi="Arial" w:cs="Arial"/>
          <w:sz w:val="21"/>
          <w:szCs w:val="21"/>
        </w:rPr>
        <w:t xml:space="preserve"> uit 2017 </w:t>
      </w:r>
      <w:r w:rsidR="0036348A" w:rsidRPr="00060D27">
        <w:rPr>
          <w:rFonts w:ascii="Arial" w:hAnsi="Arial" w:cs="Arial"/>
          <w:sz w:val="21"/>
          <w:szCs w:val="21"/>
        </w:rPr>
        <w:t xml:space="preserve">(hierna: </w:t>
      </w:r>
      <w:r w:rsidR="0036348A" w:rsidRPr="00060D27">
        <w:rPr>
          <w:rFonts w:ascii="Arial" w:hAnsi="Arial" w:cs="Arial"/>
          <w:b/>
          <w:bCs/>
          <w:sz w:val="21"/>
          <w:szCs w:val="21"/>
        </w:rPr>
        <w:t>VGO-II</w:t>
      </w:r>
      <w:r w:rsidR="0033082E" w:rsidRPr="00060D27">
        <w:rPr>
          <w:rFonts w:ascii="Arial" w:hAnsi="Arial" w:cs="Arial"/>
          <w:b/>
          <w:bCs/>
          <w:sz w:val="21"/>
          <w:szCs w:val="21"/>
        </w:rPr>
        <w:t xml:space="preserve"> 2017</w:t>
      </w:r>
      <w:r w:rsidR="0036348A" w:rsidRPr="00060D27">
        <w:rPr>
          <w:rFonts w:ascii="Arial" w:hAnsi="Arial" w:cs="Arial"/>
          <w:sz w:val="21"/>
          <w:szCs w:val="21"/>
        </w:rPr>
        <w:t>)</w:t>
      </w:r>
      <w:r w:rsidR="00AD5676" w:rsidRPr="00060D27">
        <w:rPr>
          <w:rFonts w:ascii="Arial" w:hAnsi="Arial" w:cs="Arial"/>
          <w:sz w:val="21"/>
          <w:szCs w:val="21"/>
        </w:rPr>
        <w:t xml:space="preserve"> </w:t>
      </w:r>
      <w:r w:rsidR="00437B03" w:rsidRPr="00060D27">
        <w:rPr>
          <w:rFonts w:ascii="Arial" w:hAnsi="Arial" w:cs="Arial"/>
          <w:sz w:val="21"/>
          <w:szCs w:val="21"/>
        </w:rPr>
        <w:t>zijn</w:t>
      </w:r>
      <w:r w:rsidR="00AD5676" w:rsidRPr="00060D27">
        <w:rPr>
          <w:rFonts w:ascii="Arial" w:hAnsi="Arial" w:cs="Arial"/>
          <w:sz w:val="21"/>
          <w:szCs w:val="21"/>
        </w:rPr>
        <w:t xml:space="preserve"> aanvullende analyses uitgevoerd op de in het VGO-I beschreven gezondheidseffe</w:t>
      </w:r>
      <w:r w:rsidR="008A7356" w:rsidRPr="00060D27">
        <w:rPr>
          <w:rFonts w:ascii="Arial" w:hAnsi="Arial" w:cs="Arial"/>
          <w:sz w:val="21"/>
          <w:szCs w:val="21"/>
        </w:rPr>
        <w:t>c</w:t>
      </w:r>
      <w:r w:rsidR="00AD5676" w:rsidRPr="00060D27">
        <w:rPr>
          <w:rFonts w:ascii="Arial" w:hAnsi="Arial" w:cs="Arial"/>
          <w:sz w:val="21"/>
          <w:szCs w:val="21"/>
        </w:rPr>
        <w:t xml:space="preserve">ten, waaronder het verhoogde risico op longontsteking rondom pluimvee- en </w:t>
      </w:r>
      <w:proofErr w:type="spellStart"/>
      <w:r w:rsidR="00AD5676" w:rsidRPr="00060D27">
        <w:rPr>
          <w:rFonts w:ascii="Arial" w:hAnsi="Arial" w:cs="Arial"/>
          <w:sz w:val="21"/>
          <w:szCs w:val="21"/>
        </w:rPr>
        <w:t>geitenhouderijen</w:t>
      </w:r>
      <w:proofErr w:type="spellEnd"/>
      <w:r w:rsidR="00AD5676" w:rsidRPr="00060D27">
        <w:rPr>
          <w:rFonts w:ascii="Arial" w:hAnsi="Arial" w:cs="Arial"/>
          <w:sz w:val="21"/>
          <w:szCs w:val="21"/>
        </w:rPr>
        <w:t xml:space="preserve">. In </w:t>
      </w:r>
      <w:r w:rsidR="00CB6C1E">
        <w:rPr>
          <w:rFonts w:ascii="Arial" w:hAnsi="Arial" w:cs="Arial"/>
          <w:sz w:val="21"/>
          <w:szCs w:val="21"/>
        </w:rPr>
        <w:t xml:space="preserve">het rapport </w:t>
      </w:r>
      <w:r w:rsidR="00AD5676" w:rsidRPr="00060D27">
        <w:rPr>
          <w:rFonts w:ascii="Arial" w:hAnsi="Arial" w:cs="Arial"/>
          <w:sz w:val="21"/>
          <w:szCs w:val="21"/>
        </w:rPr>
        <w:t>VOG-II</w:t>
      </w:r>
      <w:r w:rsidR="00CB6C1E">
        <w:rPr>
          <w:rFonts w:ascii="Arial" w:hAnsi="Arial" w:cs="Arial"/>
          <w:sz w:val="21"/>
          <w:szCs w:val="21"/>
        </w:rPr>
        <w:t xml:space="preserve"> 2017</w:t>
      </w:r>
      <w:r w:rsidR="00AD5676" w:rsidRPr="00060D27">
        <w:rPr>
          <w:rFonts w:ascii="Arial" w:hAnsi="Arial" w:cs="Arial"/>
          <w:sz w:val="21"/>
          <w:szCs w:val="21"/>
        </w:rPr>
        <w:t xml:space="preserve"> (p. 22) </w:t>
      </w:r>
      <w:r w:rsidR="00D25B51" w:rsidRPr="00060D27">
        <w:rPr>
          <w:rFonts w:ascii="Arial" w:hAnsi="Arial" w:cs="Arial"/>
          <w:sz w:val="21"/>
          <w:szCs w:val="21"/>
        </w:rPr>
        <w:t xml:space="preserve">wordt het volgende </w:t>
      </w:r>
      <w:r w:rsidR="00AD5676" w:rsidRPr="00060D27">
        <w:rPr>
          <w:rFonts w:ascii="Arial" w:hAnsi="Arial" w:cs="Arial"/>
          <w:sz w:val="21"/>
          <w:szCs w:val="21"/>
        </w:rPr>
        <w:t>opgemerkt</w:t>
      </w:r>
      <w:r w:rsidR="00D25B51" w:rsidRPr="00060D27">
        <w:rPr>
          <w:rFonts w:ascii="Arial" w:hAnsi="Arial" w:cs="Arial"/>
          <w:sz w:val="21"/>
          <w:szCs w:val="21"/>
        </w:rPr>
        <w:t>:</w:t>
      </w:r>
    </w:p>
    <w:p w14:paraId="0FC5C2F8" w14:textId="52DC235C" w:rsidR="00D25B51" w:rsidRPr="00060D27" w:rsidRDefault="00D25B51" w:rsidP="00060D27">
      <w:pPr>
        <w:pStyle w:val="Lijstalinea"/>
        <w:spacing w:after="0" w:line="320" w:lineRule="exact"/>
        <w:ind w:left="708"/>
        <w:rPr>
          <w:rFonts w:ascii="Arial" w:hAnsi="Arial" w:cs="Arial"/>
          <w:sz w:val="21"/>
          <w:szCs w:val="21"/>
        </w:rPr>
      </w:pPr>
      <w:r w:rsidRPr="00060D27">
        <w:rPr>
          <w:rFonts w:ascii="Arial" w:hAnsi="Arial" w:cs="Arial"/>
          <w:sz w:val="21"/>
          <w:szCs w:val="21"/>
        </w:rPr>
        <w:t>“</w:t>
      </w:r>
      <w:r w:rsidR="0036348A" w:rsidRPr="00060D27">
        <w:rPr>
          <w:rFonts w:ascii="Arial" w:hAnsi="Arial" w:cs="Arial"/>
          <w:sz w:val="21"/>
          <w:szCs w:val="21"/>
        </w:rPr>
        <w:t xml:space="preserve">Er is een consistent verband tussen het optreden van longontsteking en de nabijheid van pluimvee- en (melk) </w:t>
      </w:r>
      <w:proofErr w:type="spellStart"/>
      <w:r w:rsidR="0036348A" w:rsidRPr="00060D27">
        <w:rPr>
          <w:rFonts w:ascii="Arial" w:hAnsi="Arial" w:cs="Arial"/>
          <w:sz w:val="21"/>
          <w:szCs w:val="21"/>
        </w:rPr>
        <w:t>geitenhouderijen</w:t>
      </w:r>
      <w:proofErr w:type="spellEnd"/>
      <w:r w:rsidR="0036348A" w:rsidRPr="00060D27">
        <w:rPr>
          <w:rFonts w:ascii="Arial" w:hAnsi="Arial" w:cs="Arial"/>
          <w:sz w:val="21"/>
          <w:szCs w:val="21"/>
        </w:rPr>
        <w:t xml:space="preserve"> over alle onderzochte jaren 2009-2013. Bij </w:t>
      </w:r>
      <w:r w:rsidR="0036348A" w:rsidRPr="00060D27">
        <w:rPr>
          <w:rFonts w:ascii="Arial" w:hAnsi="Arial" w:cs="Arial"/>
          <w:sz w:val="21"/>
          <w:szCs w:val="21"/>
        </w:rPr>
        <w:lastRenderedPageBreak/>
        <w:t xml:space="preserve">pluimveehouderijen wordt een consistente risicoverhoging gevonden voor reikwijdtes tot 1,5 kilometer. Voor </w:t>
      </w:r>
      <w:proofErr w:type="spellStart"/>
      <w:r w:rsidR="0036348A" w:rsidRPr="00060D27">
        <w:rPr>
          <w:rFonts w:ascii="Arial" w:hAnsi="Arial" w:cs="Arial"/>
          <w:sz w:val="21"/>
          <w:szCs w:val="21"/>
        </w:rPr>
        <w:t>geitenhouderijen</w:t>
      </w:r>
      <w:proofErr w:type="spellEnd"/>
      <w:r w:rsidR="0036348A" w:rsidRPr="00060D27">
        <w:rPr>
          <w:rFonts w:ascii="Arial" w:hAnsi="Arial" w:cs="Arial"/>
          <w:sz w:val="21"/>
          <w:szCs w:val="21"/>
        </w:rPr>
        <w:t xml:space="preserve"> is er een consistente risicoverhoging voor reikwijdtes tot en met twee kilometer. Er zijn geen consistente verbanden gevonden tussen het optreden van longontsteking en de aanwezigheid van nertsen-, rundvee-, schapen- en varkensbedrijven.”</w:t>
      </w:r>
    </w:p>
    <w:p w14:paraId="0924FF62" w14:textId="215CC52D" w:rsidR="00AD5676" w:rsidRPr="00060D27" w:rsidRDefault="00AD5676" w:rsidP="00060D27">
      <w:pPr>
        <w:pStyle w:val="Lijstalinea"/>
        <w:spacing w:after="0" w:line="320" w:lineRule="exact"/>
        <w:ind w:left="0"/>
        <w:rPr>
          <w:rFonts w:ascii="Arial" w:hAnsi="Arial" w:cs="Arial"/>
          <w:sz w:val="21"/>
          <w:szCs w:val="21"/>
        </w:rPr>
      </w:pPr>
    </w:p>
    <w:p w14:paraId="7F0525F6" w14:textId="326821A3" w:rsidR="00152CAF" w:rsidRPr="00060D27" w:rsidRDefault="00152CAF"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In h</w:t>
      </w:r>
      <w:r w:rsidR="00F04FE2" w:rsidRPr="00060D27">
        <w:rPr>
          <w:rFonts w:ascii="Arial" w:hAnsi="Arial" w:cs="Arial"/>
          <w:sz w:val="21"/>
          <w:szCs w:val="21"/>
        </w:rPr>
        <w:t>e</w:t>
      </w:r>
      <w:r w:rsidRPr="00060D27">
        <w:rPr>
          <w:rFonts w:ascii="Arial" w:hAnsi="Arial" w:cs="Arial"/>
          <w:sz w:val="21"/>
          <w:szCs w:val="21"/>
        </w:rPr>
        <w:t xml:space="preserve">t rapport </w:t>
      </w:r>
      <w:r w:rsidR="00DC52EA" w:rsidRPr="00060D27">
        <w:rPr>
          <w:rFonts w:ascii="Arial" w:hAnsi="Arial" w:cs="Arial"/>
          <w:sz w:val="21"/>
          <w:szCs w:val="21"/>
        </w:rPr>
        <w:t>VGO-III 2018</w:t>
      </w:r>
      <w:r w:rsidR="00DC52EA" w:rsidRPr="00060D27">
        <w:rPr>
          <w:rFonts w:ascii="Arial" w:hAnsi="Arial" w:cs="Arial"/>
          <w:b/>
          <w:bCs/>
          <w:sz w:val="21"/>
          <w:szCs w:val="21"/>
        </w:rPr>
        <w:t xml:space="preserve"> </w:t>
      </w:r>
      <w:r w:rsidR="00F04FE2" w:rsidRPr="00060D27">
        <w:rPr>
          <w:rFonts w:ascii="Arial" w:hAnsi="Arial" w:cs="Arial"/>
          <w:sz w:val="21"/>
          <w:szCs w:val="21"/>
        </w:rPr>
        <w:t>(p. 6) wordt verder het volgende geconcludeerd:</w:t>
      </w:r>
    </w:p>
    <w:p w14:paraId="4B235E15" w14:textId="31E35B45" w:rsidR="00F04FE2" w:rsidRPr="00060D27" w:rsidRDefault="00F04FE2" w:rsidP="00060D27">
      <w:pPr>
        <w:pStyle w:val="Lijstalinea"/>
        <w:spacing w:after="0" w:line="320" w:lineRule="exact"/>
        <w:ind w:left="708"/>
        <w:rPr>
          <w:rFonts w:ascii="Arial" w:hAnsi="Arial" w:cs="Arial"/>
          <w:sz w:val="21"/>
          <w:szCs w:val="21"/>
        </w:rPr>
      </w:pPr>
      <w:r w:rsidRPr="00060D27">
        <w:rPr>
          <w:rFonts w:ascii="Arial" w:hAnsi="Arial" w:cs="Arial"/>
          <w:sz w:val="21"/>
          <w:szCs w:val="21"/>
        </w:rPr>
        <w:t xml:space="preserve">“De resultaten van de associatie tussen longontsteking en </w:t>
      </w:r>
      <w:proofErr w:type="spellStart"/>
      <w:r w:rsidRPr="00060D27">
        <w:rPr>
          <w:rFonts w:ascii="Arial" w:hAnsi="Arial" w:cs="Arial"/>
          <w:sz w:val="21"/>
          <w:szCs w:val="21"/>
        </w:rPr>
        <w:t>geitenhouderijen</w:t>
      </w:r>
      <w:proofErr w:type="spellEnd"/>
      <w:r w:rsidRPr="00060D27">
        <w:rPr>
          <w:rFonts w:ascii="Arial" w:hAnsi="Arial" w:cs="Arial"/>
          <w:sz w:val="21"/>
          <w:szCs w:val="21"/>
        </w:rPr>
        <w:t xml:space="preserve"> worden nauwelijks beïnvloed door de aanwezigheid van andere typen veehouderij in de omgeving. De associatie met longontsteking wordt in nagenoeg even grote mate gevonden voor beide grootste risicogroepen: ouderen en kinderen.” </w:t>
      </w:r>
    </w:p>
    <w:p w14:paraId="7A314213" w14:textId="58BEA771" w:rsidR="00F04FE2" w:rsidRPr="00060D27" w:rsidRDefault="00F04FE2" w:rsidP="00060D27">
      <w:pPr>
        <w:spacing w:after="0" w:line="320" w:lineRule="exact"/>
        <w:rPr>
          <w:rFonts w:ascii="Arial" w:hAnsi="Arial" w:cs="Arial"/>
          <w:sz w:val="21"/>
          <w:szCs w:val="21"/>
        </w:rPr>
      </w:pPr>
    </w:p>
    <w:p w14:paraId="252A723E" w14:textId="7AB17CB9" w:rsidR="000836CE" w:rsidRPr="00060D27" w:rsidRDefault="000836CE"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De stelling dat de resultaten slechts gelden voor landelijke gebieden met meer intensieve veehouderij treft dan ook </w:t>
      </w:r>
      <w:r w:rsidR="00DC52EA" w:rsidRPr="00060D27">
        <w:rPr>
          <w:rFonts w:ascii="Arial" w:hAnsi="Arial" w:cs="Arial"/>
          <w:sz w:val="21"/>
          <w:szCs w:val="21"/>
        </w:rPr>
        <w:t>geen</w:t>
      </w:r>
      <w:r w:rsidRPr="00060D27">
        <w:rPr>
          <w:rFonts w:ascii="Arial" w:hAnsi="Arial" w:cs="Arial"/>
          <w:sz w:val="21"/>
          <w:szCs w:val="21"/>
        </w:rPr>
        <w:t xml:space="preserve"> doel. De aanwezigheid van andere typen veehouderij i</w:t>
      </w:r>
      <w:r w:rsidR="00730AD8">
        <w:rPr>
          <w:rFonts w:ascii="Arial" w:hAnsi="Arial" w:cs="Arial"/>
          <w:sz w:val="21"/>
          <w:szCs w:val="21"/>
        </w:rPr>
        <w:t>s</w:t>
      </w:r>
      <w:r w:rsidRPr="00060D27">
        <w:rPr>
          <w:rFonts w:ascii="Arial" w:hAnsi="Arial" w:cs="Arial"/>
          <w:sz w:val="21"/>
          <w:szCs w:val="21"/>
        </w:rPr>
        <w:t xml:space="preserve"> namelijk niet relevant omdat de resultaten van de associatie tussen longontsteking en </w:t>
      </w:r>
      <w:proofErr w:type="spellStart"/>
      <w:r w:rsidRPr="00060D27">
        <w:rPr>
          <w:rFonts w:ascii="Arial" w:hAnsi="Arial" w:cs="Arial"/>
          <w:sz w:val="21"/>
          <w:szCs w:val="21"/>
        </w:rPr>
        <w:t>geitenhouderijen</w:t>
      </w:r>
      <w:proofErr w:type="spellEnd"/>
      <w:r w:rsidRPr="00060D27">
        <w:rPr>
          <w:rFonts w:ascii="Arial" w:hAnsi="Arial" w:cs="Arial"/>
          <w:sz w:val="21"/>
          <w:szCs w:val="21"/>
        </w:rPr>
        <w:t xml:space="preserve"> hierdoor nauwelijks worden beïnvloed. </w:t>
      </w:r>
    </w:p>
    <w:p w14:paraId="1F42979A" w14:textId="77777777" w:rsidR="000836CE" w:rsidRPr="00060D27" w:rsidRDefault="000836CE" w:rsidP="00060D27">
      <w:pPr>
        <w:spacing w:after="0" w:line="320" w:lineRule="exact"/>
        <w:rPr>
          <w:rFonts w:ascii="Arial" w:hAnsi="Arial" w:cs="Arial"/>
          <w:sz w:val="21"/>
          <w:szCs w:val="21"/>
        </w:rPr>
      </w:pPr>
    </w:p>
    <w:p w14:paraId="3936FD0E" w14:textId="6642A637" w:rsidR="00950D0C" w:rsidRPr="00060D27" w:rsidRDefault="00574B3F"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In </w:t>
      </w:r>
      <w:r w:rsidR="00DC52EA" w:rsidRPr="00060D27">
        <w:rPr>
          <w:rFonts w:ascii="Arial" w:hAnsi="Arial" w:cs="Arial"/>
          <w:sz w:val="21"/>
          <w:szCs w:val="21"/>
        </w:rPr>
        <w:t xml:space="preserve">het rapport </w:t>
      </w:r>
      <w:r w:rsidR="00187C47" w:rsidRPr="00060D27">
        <w:rPr>
          <w:rFonts w:ascii="Arial" w:hAnsi="Arial" w:cs="Arial"/>
          <w:sz w:val="21"/>
          <w:szCs w:val="21"/>
        </w:rPr>
        <w:t>“</w:t>
      </w:r>
      <w:r w:rsidR="00812174" w:rsidRPr="00060D27">
        <w:rPr>
          <w:rFonts w:ascii="Arial" w:hAnsi="Arial" w:cs="Arial"/>
          <w:sz w:val="21"/>
          <w:szCs w:val="21"/>
        </w:rPr>
        <w:t>Veehouder</w:t>
      </w:r>
      <w:r w:rsidR="00187C47" w:rsidRPr="00060D27">
        <w:rPr>
          <w:rFonts w:ascii="Arial" w:hAnsi="Arial" w:cs="Arial"/>
          <w:sz w:val="21"/>
          <w:szCs w:val="21"/>
        </w:rPr>
        <w:t>ij</w:t>
      </w:r>
      <w:r w:rsidR="00812174" w:rsidRPr="00060D27">
        <w:rPr>
          <w:rFonts w:ascii="Arial" w:hAnsi="Arial" w:cs="Arial"/>
          <w:sz w:val="21"/>
          <w:szCs w:val="21"/>
        </w:rPr>
        <w:t xml:space="preserve"> en Gezondheid </w:t>
      </w:r>
      <w:r w:rsidR="00187C47" w:rsidRPr="00060D27">
        <w:rPr>
          <w:rFonts w:ascii="Arial" w:hAnsi="Arial" w:cs="Arial"/>
          <w:sz w:val="21"/>
          <w:szCs w:val="21"/>
        </w:rPr>
        <w:t>Omwonenden</w:t>
      </w:r>
      <w:r w:rsidR="00812174" w:rsidRPr="00060D27">
        <w:rPr>
          <w:rFonts w:ascii="Arial" w:hAnsi="Arial" w:cs="Arial"/>
          <w:sz w:val="21"/>
          <w:szCs w:val="21"/>
        </w:rPr>
        <w:t xml:space="preserve"> III, Longontsteking in de nabijheid </w:t>
      </w:r>
      <w:r w:rsidR="00187C47" w:rsidRPr="00060D27">
        <w:rPr>
          <w:rFonts w:ascii="Arial" w:hAnsi="Arial" w:cs="Arial"/>
          <w:sz w:val="21"/>
          <w:szCs w:val="21"/>
        </w:rPr>
        <w:t>van</w:t>
      </w:r>
      <w:r w:rsidR="00812174" w:rsidRPr="00060D27">
        <w:rPr>
          <w:rFonts w:ascii="Arial" w:hAnsi="Arial" w:cs="Arial"/>
          <w:sz w:val="21"/>
          <w:szCs w:val="21"/>
        </w:rPr>
        <w:t xml:space="preserve"> geiten- en pluimveehouderijen in </w:t>
      </w:r>
      <w:r w:rsidR="00187C47" w:rsidRPr="00060D27">
        <w:rPr>
          <w:rFonts w:ascii="Arial" w:hAnsi="Arial" w:cs="Arial"/>
          <w:sz w:val="21"/>
          <w:szCs w:val="21"/>
        </w:rPr>
        <w:t>Gelderland</w:t>
      </w:r>
      <w:r w:rsidR="00812174" w:rsidRPr="00060D27">
        <w:rPr>
          <w:rFonts w:ascii="Arial" w:hAnsi="Arial" w:cs="Arial"/>
          <w:sz w:val="21"/>
          <w:szCs w:val="21"/>
        </w:rPr>
        <w:t>, Overijssel en Utrecht</w:t>
      </w:r>
      <w:r w:rsidR="00187C47" w:rsidRPr="00060D27">
        <w:rPr>
          <w:rFonts w:ascii="Arial" w:hAnsi="Arial" w:cs="Arial"/>
          <w:sz w:val="21"/>
          <w:szCs w:val="21"/>
        </w:rPr>
        <w:t>”</w:t>
      </w:r>
      <w:r w:rsidR="00187C47" w:rsidRPr="00060D27">
        <w:rPr>
          <w:rStyle w:val="Voetnootmarkering"/>
          <w:rFonts w:ascii="Arial" w:hAnsi="Arial" w:cs="Arial"/>
          <w:sz w:val="21"/>
          <w:szCs w:val="21"/>
        </w:rPr>
        <w:footnoteReference w:id="5"/>
      </w:r>
      <w:r w:rsidR="00812174" w:rsidRPr="00060D27">
        <w:rPr>
          <w:rFonts w:ascii="Arial" w:hAnsi="Arial" w:cs="Arial"/>
          <w:sz w:val="21"/>
          <w:szCs w:val="21"/>
        </w:rPr>
        <w:t xml:space="preserve"> uit </w:t>
      </w:r>
      <w:r w:rsidR="00187C47" w:rsidRPr="00060D27">
        <w:rPr>
          <w:rFonts w:ascii="Arial" w:hAnsi="Arial" w:cs="Arial"/>
          <w:sz w:val="21"/>
          <w:szCs w:val="21"/>
        </w:rPr>
        <w:t xml:space="preserve">2019 (hierna: </w:t>
      </w:r>
      <w:r w:rsidR="00AD5676" w:rsidRPr="00060D27">
        <w:rPr>
          <w:rFonts w:ascii="Arial" w:hAnsi="Arial" w:cs="Arial"/>
          <w:b/>
          <w:bCs/>
          <w:sz w:val="21"/>
          <w:szCs w:val="21"/>
        </w:rPr>
        <w:t>VGO</w:t>
      </w:r>
      <w:r w:rsidR="008A7356" w:rsidRPr="00060D27">
        <w:rPr>
          <w:rFonts w:ascii="Arial" w:hAnsi="Arial" w:cs="Arial"/>
          <w:b/>
          <w:bCs/>
          <w:sz w:val="21"/>
          <w:szCs w:val="21"/>
        </w:rPr>
        <w:t>-</w:t>
      </w:r>
      <w:r w:rsidR="00AD5676" w:rsidRPr="00060D27">
        <w:rPr>
          <w:rFonts w:ascii="Arial" w:hAnsi="Arial" w:cs="Arial"/>
          <w:b/>
          <w:bCs/>
          <w:sz w:val="21"/>
          <w:szCs w:val="21"/>
        </w:rPr>
        <w:t>III</w:t>
      </w:r>
      <w:r w:rsidR="00152CAF" w:rsidRPr="00060D27">
        <w:rPr>
          <w:rFonts w:ascii="Arial" w:hAnsi="Arial" w:cs="Arial"/>
          <w:b/>
          <w:bCs/>
          <w:sz w:val="21"/>
          <w:szCs w:val="21"/>
        </w:rPr>
        <w:t xml:space="preserve"> 2019</w:t>
      </w:r>
      <w:r w:rsidR="00187C47" w:rsidRPr="00060D27">
        <w:rPr>
          <w:rFonts w:ascii="Arial" w:hAnsi="Arial" w:cs="Arial"/>
          <w:sz w:val="21"/>
          <w:szCs w:val="21"/>
        </w:rPr>
        <w:t>)</w:t>
      </w:r>
      <w:r w:rsidR="00AD5676" w:rsidRPr="00060D27">
        <w:rPr>
          <w:rFonts w:ascii="Arial" w:hAnsi="Arial" w:cs="Arial"/>
          <w:sz w:val="21"/>
          <w:szCs w:val="21"/>
        </w:rPr>
        <w:t xml:space="preserve"> wordt </w:t>
      </w:r>
      <w:r w:rsidR="008A7356" w:rsidRPr="00060D27">
        <w:rPr>
          <w:rFonts w:ascii="Arial" w:hAnsi="Arial" w:cs="Arial"/>
          <w:sz w:val="21"/>
          <w:szCs w:val="21"/>
        </w:rPr>
        <w:t>geconcludeerd</w:t>
      </w:r>
      <w:r w:rsidR="00AD5676" w:rsidRPr="00060D27">
        <w:rPr>
          <w:rFonts w:ascii="Arial" w:hAnsi="Arial" w:cs="Arial"/>
          <w:sz w:val="21"/>
          <w:szCs w:val="21"/>
        </w:rPr>
        <w:t xml:space="preserve"> </w:t>
      </w:r>
      <w:r w:rsidR="008A7356" w:rsidRPr="00060D27">
        <w:rPr>
          <w:rFonts w:ascii="Arial" w:hAnsi="Arial" w:cs="Arial"/>
          <w:sz w:val="21"/>
          <w:szCs w:val="21"/>
        </w:rPr>
        <w:t xml:space="preserve">dat het aannemelijk is dat de associaties uit VGO-I en VGO-II ook gelden voor andere Nederlandse provincies met </w:t>
      </w:r>
      <w:proofErr w:type="spellStart"/>
      <w:r w:rsidR="008A7356" w:rsidRPr="00060D27">
        <w:rPr>
          <w:rFonts w:ascii="Arial" w:hAnsi="Arial" w:cs="Arial"/>
          <w:sz w:val="21"/>
          <w:szCs w:val="21"/>
        </w:rPr>
        <w:t>geitenhouderijen</w:t>
      </w:r>
      <w:proofErr w:type="spellEnd"/>
      <w:r w:rsidR="008A7356" w:rsidRPr="00060D27">
        <w:rPr>
          <w:rFonts w:ascii="Arial" w:hAnsi="Arial" w:cs="Arial"/>
          <w:sz w:val="21"/>
          <w:szCs w:val="21"/>
        </w:rPr>
        <w:t xml:space="preserve">. In </w:t>
      </w:r>
      <w:r w:rsidR="00187C47" w:rsidRPr="00060D27">
        <w:rPr>
          <w:rFonts w:ascii="Arial" w:hAnsi="Arial" w:cs="Arial"/>
          <w:sz w:val="21"/>
          <w:szCs w:val="21"/>
        </w:rPr>
        <w:t xml:space="preserve">het rapport </w:t>
      </w:r>
      <w:r w:rsidR="008A7356" w:rsidRPr="00060D27">
        <w:rPr>
          <w:rFonts w:ascii="Arial" w:hAnsi="Arial" w:cs="Arial"/>
          <w:sz w:val="21"/>
          <w:szCs w:val="21"/>
        </w:rPr>
        <w:t>VGO-III</w:t>
      </w:r>
      <w:r w:rsidR="00187C47" w:rsidRPr="00060D27">
        <w:rPr>
          <w:rFonts w:ascii="Arial" w:hAnsi="Arial" w:cs="Arial"/>
          <w:sz w:val="21"/>
          <w:szCs w:val="21"/>
        </w:rPr>
        <w:t xml:space="preserve"> 2019</w:t>
      </w:r>
      <w:r w:rsidR="008A7356" w:rsidRPr="00060D27">
        <w:rPr>
          <w:rFonts w:ascii="Arial" w:hAnsi="Arial" w:cs="Arial"/>
          <w:sz w:val="21"/>
          <w:szCs w:val="21"/>
        </w:rPr>
        <w:t xml:space="preserve"> (p. 27) wordt het volgende opgemerkt:</w:t>
      </w:r>
    </w:p>
    <w:p w14:paraId="2AAF2A51" w14:textId="72961F4D" w:rsidR="00574B3F" w:rsidRPr="00060D27" w:rsidRDefault="00574B3F" w:rsidP="00060D27">
      <w:pPr>
        <w:pStyle w:val="Lijstalinea"/>
        <w:spacing w:after="0" w:line="320" w:lineRule="exact"/>
        <w:ind w:left="708"/>
        <w:rPr>
          <w:rFonts w:ascii="Arial" w:hAnsi="Arial" w:cs="Arial"/>
          <w:sz w:val="21"/>
          <w:szCs w:val="21"/>
        </w:rPr>
      </w:pPr>
      <w:r w:rsidRPr="00060D27">
        <w:rPr>
          <w:rFonts w:ascii="Arial" w:hAnsi="Arial" w:cs="Arial"/>
          <w:sz w:val="21"/>
          <w:szCs w:val="21"/>
        </w:rPr>
        <w:t xml:space="preserve">“Uit dit onderzoek kan geconcludeerd worden dat de associatie tussen wonen in de nabijheid van een </w:t>
      </w:r>
      <w:proofErr w:type="spellStart"/>
      <w:r w:rsidRPr="00060D27">
        <w:rPr>
          <w:rFonts w:ascii="Arial" w:hAnsi="Arial" w:cs="Arial"/>
          <w:sz w:val="21"/>
          <w:szCs w:val="21"/>
        </w:rPr>
        <w:t>geitenhouderij</w:t>
      </w:r>
      <w:proofErr w:type="spellEnd"/>
      <w:r w:rsidRPr="00060D27">
        <w:rPr>
          <w:rFonts w:ascii="Arial" w:hAnsi="Arial" w:cs="Arial"/>
          <w:sz w:val="21"/>
          <w:szCs w:val="21"/>
        </w:rPr>
        <w:t xml:space="preserve"> en longontsteking in Gelderland, Overijssel en Utrecht in het algemeen niet afwijkt van de eerder gevonden associatie in Noord-Brabant en Limburg. Gezien deze bevestiging van het eerdere onderzoek in een andere regio, en met gebruikmaking van een andere gegevensbron om veehouderijen in kaart te brengen, is het aannemelijk dat deze associaties ook gelden voor andere Nederlandse provincies met </w:t>
      </w:r>
      <w:proofErr w:type="spellStart"/>
      <w:r w:rsidRPr="00060D27">
        <w:rPr>
          <w:rFonts w:ascii="Arial" w:hAnsi="Arial" w:cs="Arial"/>
          <w:sz w:val="21"/>
          <w:szCs w:val="21"/>
        </w:rPr>
        <w:t>geitenhouderijen</w:t>
      </w:r>
      <w:proofErr w:type="spellEnd"/>
      <w:r w:rsidRPr="00060D27">
        <w:rPr>
          <w:rFonts w:ascii="Arial" w:hAnsi="Arial" w:cs="Arial"/>
          <w:sz w:val="21"/>
          <w:szCs w:val="21"/>
        </w:rPr>
        <w:t xml:space="preserve">.” </w:t>
      </w:r>
    </w:p>
    <w:p w14:paraId="68F01604" w14:textId="70C826AA" w:rsidR="001C51A5" w:rsidRPr="00060D27" w:rsidRDefault="001C51A5" w:rsidP="00060D27">
      <w:pPr>
        <w:spacing w:after="0" w:line="320" w:lineRule="exact"/>
        <w:rPr>
          <w:rFonts w:ascii="Arial" w:hAnsi="Arial" w:cs="Arial"/>
          <w:sz w:val="21"/>
          <w:szCs w:val="21"/>
        </w:rPr>
      </w:pPr>
    </w:p>
    <w:p w14:paraId="395AD087" w14:textId="1920C24D" w:rsidR="005F5DEC" w:rsidRDefault="00254755"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In het rapport “Longontsteking in de nabijheid </w:t>
      </w:r>
      <w:r w:rsidR="00A22025" w:rsidRPr="00060D27">
        <w:rPr>
          <w:rFonts w:ascii="Arial" w:hAnsi="Arial" w:cs="Arial"/>
          <w:sz w:val="21"/>
          <w:szCs w:val="21"/>
        </w:rPr>
        <w:t>van</w:t>
      </w:r>
      <w:r w:rsidRPr="00060D27">
        <w:rPr>
          <w:rFonts w:ascii="Arial" w:hAnsi="Arial" w:cs="Arial"/>
          <w:sz w:val="21"/>
          <w:szCs w:val="21"/>
        </w:rPr>
        <w:t xml:space="preserve"> </w:t>
      </w:r>
      <w:proofErr w:type="spellStart"/>
      <w:r w:rsidR="00A22025" w:rsidRPr="00060D27">
        <w:rPr>
          <w:rFonts w:ascii="Arial" w:hAnsi="Arial" w:cs="Arial"/>
          <w:sz w:val="21"/>
          <w:szCs w:val="21"/>
        </w:rPr>
        <w:t>geitenhouderijen</w:t>
      </w:r>
      <w:proofErr w:type="spellEnd"/>
      <w:r w:rsidRPr="00060D27">
        <w:rPr>
          <w:rFonts w:ascii="Arial" w:hAnsi="Arial" w:cs="Arial"/>
          <w:sz w:val="21"/>
          <w:szCs w:val="21"/>
        </w:rPr>
        <w:t xml:space="preserve"> in Noord-Brabant en Limburg, </w:t>
      </w:r>
      <w:r w:rsidR="00A22025" w:rsidRPr="00060D27">
        <w:rPr>
          <w:rFonts w:ascii="Arial" w:hAnsi="Arial" w:cs="Arial"/>
          <w:sz w:val="21"/>
          <w:szCs w:val="21"/>
        </w:rPr>
        <w:t>Actualisering</w:t>
      </w:r>
      <w:r w:rsidRPr="00060D27">
        <w:rPr>
          <w:rFonts w:ascii="Arial" w:hAnsi="Arial" w:cs="Arial"/>
          <w:sz w:val="21"/>
          <w:szCs w:val="21"/>
        </w:rPr>
        <w:t xml:space="preserve"> van </w:t>
      </w:r>
      <w:r w:rsidR="00A22025" w:rsidRPr="00060D27">
        <w:rPr>
          <w:rFonts w:ascii="Arial" w:hAnsi="Arial" w:cs="Arial"/>
          <w:sz w:val="21"/>
          <w:szCs w:val="21"/>
        </w:rPr>
        <w:t>gegevens</w:t>
      </w:r>
      <w:r w:rsidRPr="00060D27">
        <w:rPr>
          <w:rFonts w:ascii="Arial" w:hAnsi="Arial" w:cs="Arial"/>
          <w:sz w:val="21"/>
          <w:szCs w:val="21"/>
        </w:rPr>
        <w:t xml:space="preserve"> uit </w:t>
      </w:r>
      <w:r w:rsidR="00A22025" w:rsidRPr="00060D27">
        <w:rPr>
          <w:rFonts w:ascii="Arial" w:hAnsi="Arial" w:cs="Arial"/>
          <w:sz w:val="21"/>
          <w:szCs w:val="21"/>
        </w:rPr>
        <w:t>huisartspraktijken</w:t>
      </w:r>
      <w:r w:rsidRPr="00060D27">
        <w:rPr>
          <w:rFonts w:ascii="Arial" w:hAnsi="Arial" w:cs="Arial"/>
          <w:sz w:val="21"/>
          <w:szCs w:val="21"/>
        </w:rPr>
        <w:t xml:space="preserve"> 2017 - 2019”</w:t>
      </w:r>
      <w:r w:rsidR="00A22025" w:rsidRPr="00060D27">
        <w:rPr>
          <w:rStyle w:val="Voetnootmarkering"/>
          <w:rFonts w:ascii="Arial" w:hAnsi="Arial" w:cs="Arial"/>
          <w:sz w:val="21"/>
          <w:szCs w:val="21"/>
        </w:rPr>
        <w:footnoteReference w:id="6"/>
      </w:r>
      <w:r w:rsidRPr="00060D27">
        <w:rPr>
          <w:rFonts w:ascii="Arial" w:hAnsi="Arial" w:cs="Arial"/>
          <w:sz w:val="21"/>
          <w:szCs w:val="21"/>
        </w:rPr>
        <w:t xml:space="preserve"> </w:t>
      </w:r>
      <w:r w:rsidR="00A22025" w:rsidRPr="00060D27">
        <w:rPr>
          <w:rFonts w:ascii="Arial" w:hAnsi="Arial" w:cs="Arial"/>
          <w:sz w:val="21"/>
          <w:szCs w:val="21"/>
        </w:rPr>
        <w:t>uit</w:t>
      </w:r>
      <w:r w:rsidRPr="00060D27">
        <w:rPr>
          <w:rFonts w:ascii="Arial" w:hAnsi="Arial" w:cs="Arial"/>
          <w:sz w:val="21"/>
          <w:szCs w:val="21"/>
        </w:rPr>
        <w:t xml:space="preserve"> 2021 </w:t>
      </w:r>
      <w:r w:rsidR="00A22025" w:rsidRPr="00060D27">
        <w:rPr>
          <w:rFonts w:ascii="Arial" w:hAnsi="Arial" w:cs="Arial"/>
          <w:sz w:val="21"/>
          <w:szCs w:val="21"/>
        </w:rPr>
        <w:t>wordt niet terug</w:t>
      </w:r>
      <w:r w:rsidR="00CB6C1E">
        <w:rPr>
          <w:rFonts w:ascii="Arial" w:hAnsi="Arial" w:cs="Arial"/>
          <w:sz w:val="21"/>
          <w:szCs w:val="21"/>
        </w:rPr>
        <w:t>ge</w:t>
      </w:r>
      <w:r w:rsidR="00A22025" w:rsidRPr="00060D27">
        <w:rPr>
          <w:rFonts w:ascii="Arial" w:hAnsi="Arial" w:cs="Arial"/>
          <w:sz w:val="21"/>
          <w:szCs w:val="21"/>
        </w:rPr>
        <w:t xml:space="preserve">komen </w:t>
      </w:r>
      <w:r w:rsidR="00245624">
        <w:rPr>
          <w:rFonts w:ascii="Arial" w:hAnsi="Arial" w:cs="Arial"/>
          <w:sz w:val="21"/>
          <w:szCs w:val="21"/>
        </w:rPr>
        <w:t>van</w:t>
      </w:r>
      <w:r w:rsidR="00A22025" w:rsidRPr="00060D27">
        <w:rPr>
          <w:rFonts w:ascii="Arial" w:hAnsi="Arial" w:cs="Arial"/>
          <w:sz w:val="21"/>
          <w:szCs w:val="21"/>
        </w:rPr>
        <w:t xml:space="preserve"> de bevinding dat het aannemelijk is dat de associaties uit VGO-I en VGO-II ook gelden voor andere Nederlandse provincies met </w:t>
      </w:r>
      <w:proofErr w:type="spellStart"/>
      <w:r w:rsidR="00A22025" w:rsidRPr="00060D27">
        <w:rPr>
          <w:rFonts w:ascii="Arial" w:hAnsi="Arial" w:cs="Arial"/>
          <w:sz w:val="21"/>
          <w:szCs w:val="21"/>
        </w:rPr>
        <w:t>geitenhouderijen</w:t>
      </w:r>
      <w:proofErr w:type="spellEnd"/>
      <w:r w:rsidR="00A22025" w:rsidRPr="00060D27">
        <w:rPr>
          <w:rFonts w:ascii="Arial" w:hAnsi="Arial" w:cs="Arial"/>
          <w:sz w:val="21"/>
          <w:szCs w:val="21"/>
        </w:rPr>
        <w:t>. Met andere woorden: de VGO-rapporten zijn in algemene zin toepasbaar.</w:t>
      </w:r>
    </w:p>
    <w:p w14:paraId="39913F47" w14:textId="77777777" w:rsidR="0008003E" w:rsidRDefault="0008003E" w:rsidP="0008003E">
      <w:pPr>
        <w:pStyle w:val="Lijstalinea"/>
        <w:spacing w:after="0" w:line="320" w:lineRule="exact"/>
        <w:ind w:left="0"/>
        <w:rPr>
          <w:rFonts w:ascii="Arial" w:hAnsi="Arial" w:cs="Arial"/>
          <w:sz w:val="21"/>
          <w:szCs w:val="21"/>
        </w:rPr>
      </w:pPr>
    </w:p>
    <w:p w14:paraId="35B348B9" w14:textId="4509AD6B" w:rsidR="0008003E" w:rsidRDefault="000345F7" w:rsidP="00060D27">
      <w:pPr>
        <w:pStyle w:val="Lijstalinea"/>
        <w:numPr>
          <w:ilvl w:val="0"/>
          <w:numId w:val="1"/>
        </w:numPr>
        <w:spacing w:after="0" w:line="320" w:lineRule="exact"/>
        <w:ind w:left="0"/>
        <w:rPr>
          <w:rFonts w:ascii="Arial" w:hAnsi="Arial" w:cs="Arial"/>
          <w:sz w:val="21"/>
          <w:szCs w:val="21"/>
        </w:rPr>
      </w:pPr>
      <w:r>
        <w:rPr>
          <w:noProof/>
          <w:lang w:eastAsia="nl-NL"/>
        </w:rPr>
        <w:lastRenderedPageBreak/>
        <w:drawing>
          <wp:anchor distT="0" distB="0" distL="114300" distR="114300" simplePos="0" relativeHeight="251658240" behindDoc="0" locked="0" layoutInCell="1" allowOverlap="1" wp14:anchorId="760AB78A" wp14:editId="5BF23F7E">
            <wp:simplePos x="0" y="0"/>
            <wp:positionH relativeFrom="margin">
              <wp:align>right</wp:align>
            </wp:positionH>
            <wp:positionV relativeFrom="paragraph">
              <wp:posOffset>1860550</wp:posOffset>
            </wp:positionV>
            <wp:extent cx="5759450" cy="2281555"/>
            <wp:effectExtent l="0" t="0" r="0" b="4445"/>
            <wp:wrapTopAndBottom/>
            <wp:docPr id="1" name="Afbeelding 1" descr="Table_Pollutants_AQ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_Pollutants_AQ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281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0288" behindDoc="0" locked="0" layoutInCell="1" allowOverlap="1" wp14:anchorId="25F3E982" wp14:editId="6BF603BA">
                <wp:simplePos x="0" y="0"/>
                <wp:positionH relativeFrom="margin">
                  <wp:align>right</wp:align>
                </wp:positionH>
                <wp:positionV relativeFrom="paragraph">
                  <wp:posOffset>4151392</wp:posOffset>
                </wp:positionV>
                <wp:extent cx="5759450" cy="635"/>
                <wp:effectExtent l="0" t="0" r="0" b="0"/>
                <wp:wrapTopAndBottom/>
                <wp:docPr id="2" name="Tekstvak 2"/>
                <wp:cNvGraphicFramePr/>
                <a:graphic xmlns:a="http://schemas.openxmlformats.org/drawingml/2006/main">
                  <a:graphicData uri="http://schemas.microsoft.com/office/word/2010/wordprocessingShape">
                    <wps:wsp>
                      <wps:cNvSpPr txBox="1"/>
                      <wps:spPr>
                        <a:xfrm>
                          <a:off x="0" y="0"/>
                          <a:ext cx="5759450" cy="635"/>
                        </a:xfrm>
                        <a:prstGeom prst="rect">
                          <a:avLst/>
                        </a:prstGeom>
                        <a:solidFill>
                          <a:prstClr val="white"/>
                        </a:solidFill>
                        <a:ln>
                          <a:noFill/>
                        </a:ln>
                      </wps:spPr>
                      <wps:txbx>
                        <w:txbxContent>
                          <w:p w14:paraId="15F805C3" w14:textId="5EAF4F05" w:rsidR="007D77A8" w:rsidRPr="00697963" w:rsidRDefault="007D77A8" w:rsidP="007D77A8">
                            <w:pPr>
                              <w:pStyle w:val="Bijschrift"/>
                              <w:rPr>
                                <w:noProof/>
                              </w:rPr>
                            </w:pPr>
                            <w:r>
                              <w:t xml:space="preserve">Figuur </w:t>
                            </w:r>
                            <w:r w:rsidR="00027763">
                              <w:rPr>
                                <w:noProof/>
                              </w:rPr>
                              <w:fldChar w:fldCharType="begin"/>
                            </w:r>
                            <w:r w:rsidR="00027763">
                              <w:rPr>
                                <w:noProof/>
                              </w:rPr>
                              <w:instrText xml:space="preserve"> SEQ Figuur \* ARABIC </w:instrText>
                            </w:r>
                            <w:r w:rsidR="00027763">
                              <w:rPr>
                                <w:noProof/>
                              </w:rPr>
                              <w:fldChar w:fldCharType="separate"/>
                            </w:r>
                            <w:r w:rsidR="0018653A">
                              <w:rPr>
                                <w:noProof/>
                              </w:rPr>
                              <w:t>1</w:t>
                            </w:r>
                            <w:r w:rsidR="00027763">
                              <w:rPr>
                                <w:noProof/>
                              </w:rPr>
                              <w:fldChar w:fldCharType="end"/>
                            </w:r>
                            <w:r>
                              <w:t xml:space="preserve"> </w:t>
                            </w:r>
                            <w:r w:rsidR="00642EFB">
                              <w:t>Gedeeltelijke s</w:t>
                            </w:r>
                            <w:r>
                              <w:t xml:space="preserve">chermafdruk van </w:t>
                            </w:r>
                            <w:r w:rsidRPr="002F7833">
                              <w:t>https://www.who.int/news-room/feature-stories/detail/what-are-the-who-air-quality-guidelines</w:t>
                            </w:r>
                            <w:r>
                              <w:t xml:space="preserve"> d.d. 22 november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F3E982" id="_x0000_t202" coordsize="21600,21600" o:spt="202" path="m,l,21600r21600,l21600,xe">
                <v:stroke joinstyle="miter"/>
                <v:path gradientshapeok="t" o:connecttype="rect"/>
              </v:shapetype>
              <v:shape id="Tekstvak 2" o:spid="_x0000_s1026" type="#_x0000_t202" style="position:absolute;left:0;text-align:left;margin-left:402.3pt;margin-top:326.9pt;width:453.5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" stroked="f">
                <v:textbox style="mso-fit-shape-to-text:t" inset="0,0,0,0">
                  <w:txbxContent>
                    <w:p w14:paraId="15F805C3" w14:textId="5EAF4F05" w:rsidR="007D77A8" w:rsidRPr="00697963" w:rsidRDefault="007D77A8" w:rsidP="007D77A8">
                      <w:pPr>
                        <w:pStyle w:val="Bijschrift"/>
                        <w:rPr>
                          <w:noProof/>
                        </w:rPr>
                      </w:pPr>
                      <w:r>
                        <w:t xml:space="preserve">Figuur </w:t>
                      </w:r>
                      <w:r w:rsidR="00027763">
                        <w:rPr>
                          <w:noProof/>
                        </w:rPr>
                        <w:fldChar w:fldCharType="begin"/>
                      </w:r>
                      <w:r w:rsidR="00027763">
                        <w:rPr>
                          <w:noProof/>
                        </w:rPr>
                        <w:instrText xml:space="preserve"> SEQ Figuur \* ARABIC </w:instrText>
                      </w:r>
                      <w:r w:rsidR="00027763">
                        <w:rPr>
                          <w:noProof/>
                        </w:rPr>
                        <w:fldChar w:fldCharType="separate"/>
                      </w:r>
                      <w:r w:rsidR="0018653A">
                        <w:rPr>
                          <w:noProof/>
                        </w:rPr>
                        <w:t>1</w:t>
                      </w:r>
                      <w:r w:rsidR="00027763">
                        <w:rPr>
                          <w:noProof/>
                        </w:rPr>
                        <w:fldChar w:fldCharType="end"/>
                      </w:r>
                      <w:r>
                        <w:t xml:space="preserve"> </w:t>
                      </w:r>
                      <w:r w:rsidR="00642EFB">
                        <w:t>Gedeeltelijke s</w:t>
                      </w:r>
                      <w:r>
                        <w:t xml:space="preserve">chermafdruk van </w:t>
                      </w:r>
                      <w:r w:rsidRPr="002F7833">
                        <w:t>https://www.who.int/news-room/feature-stories/detail/what-are-the-who-air-quality-guidelines</w:t>
                      </w:r>
                      <w:r>
                        <w:t xml:space="preserve"> d.d. 22 november 2022</w:t>
                      </w:r>
                    </w:p>
                  </w:txbxContent>
                </v:textbox>
                <w10:wrap type="topAndBottom" anchorx="margin"/>
              </v:shape>
            </w:pict>
          </mc:Fallback>
        </mc:AlternateContent>
      </w:r>
      <w:r w:rsidR="0008003E">
        <w:rPr>
          <w:rFonts w:ascii="Arial" w:hAnsi="Arial" w:cs="Arial"/>
          <w:sz w:val="21"/>
          <w:szCs w:val="21"/>
        </w:rPr>
        <w:t xml:space="preserve">Ten overvloede wordt, in reactie op het </w:t>
      </w:r>
      <w:proofErr w:type="spellStart"/>
      <w:r w:rsidR="0008003E">
        <w:rPr>
          <w:rFonts w:ascii="Arial" w:hAnsi="Arial" w:cs="Arial"/>
          <w:sz w:val="21"/>
          <w:szCs w:val="21"/>
        </w:rPr>
        <w:t>hogerberoepschrift</w:t>
      </w:r>
      <w:proofErr w:type="spellEnd"/>
      <w:r w:rsidR="0008003E">
        <w:rPr>
          <w:rFonts w:ascii="Arial" w:hAnsi="Arial" w:cs="Arial"/>
          <w:sz w:val="21"/>
          <w:szCs w:val="21"/>
        </w:rPr>
        <w:t xml:space="preserve">, p. 14, </w:t>
      </w:r>
      <w:proofErr w:type="spellStart"/>
      <w:r w:rsidR="0008003E">
        <w:rPr>
          <w:rFonts w:ascii="Arial" w:hAnsi="Arial" w:cs="Arial"/>
          <w:sz w:val="21"/>
          <w:szCs w:val="21"/>
        </w:rPr>
        <w:t>randnr</w:t>
      </w:r>
      <w:proofErr w:type="spellEnd"/>
      <w:r w:rsidR="0008003E">
        <w:rPr>
          <w:rFonts w:ascii="Arial" w:hAnsi="Arial" w:cs="Arial"/>
          <w:sz w:val="21"/>
          <w:szCs w:val="21"/>
        </w:rPr>
        <w:t xml:space="preserve">. 58, en p. 26 e.v., </w:t>
      </w:r>
      <w:proofErr w:type="spellStart"/>
      <w:r w:rsidR="0008003E">
        <w:rPr>
          <w:rFonts w:ascii="Arial" w:hAnsi="Arial" w:cs="Arial"/>
          <w:sz w:val="21"/>
          <w:szCs w:val="21"/>
        </w:rPr>
        <w:t>randnrs</w:t>
      </w:r>
      <w:proofErr w:type="spellEnd"/>
      <w:r w:rsidR="0008003E">
        <w:rPr>
          <w:rFonts w:ascii="Arial" w:hAnsi="Arial" w:cs="Arial"/>
          <w:sz w:val="21"/>
          <w:szCs w:val="21"/>
        </w:rPr>
        <w:t xml:space="preserve">. 105 e.v., nog opgemerkt dat nader onderzoek naar de achtergrondconcentraties van fijnstof </w:t>
      </w:r>
      <w:r>
        <w:rPr>
          <w:rFonts w:ascii="Arial" w:hAnsi="Arial" w:cs="Arial"/>
          <w:sz w:val="21"/>
          <w:szCs w:val="21"/>
        </w:rPr>
        <w:t xml:space="preserve">(in relatie tot de door De Elsenburg gewenste </w:t>
      </w:r>
      <w:proofErr w:type="spellStart"/>
      <w:r>
        <w:rPr>
          <w:rFonts w:ascii="Arial" w:hAnsi="Arial" w:cs="Arial"/>
          <w:sz w:val="21"/>
          <w:szCs w:val="21"/>
        </w:rPr>
        <w:t>geitenhouderij</w:t>
      </w:r>
      <w:proofErr w:type="spellEnd"/>
      <w:r>
        <w:rPr>
          <w:rFonts w:ascii="Arial" w:hAnsi="Arial" w:cs="Arial"/>
          <w:sz w:val="21"/>
          <w:szCs w:val="21"/>
        </w:rPr>
        <w:t xml:space="preserve">) </w:t>
      </w:r>
      <w:r w:rsidR="0008003E">
        <w:rPr>
          <w:rFonts w:ascii="Arial" w:hAnsi="Arial" w:cs="Arial"/>
          <w:sz w:val="21"/>
          <w:szCs w:val="21"/>
        </w:rPr>
        <w:t>bij uitstek in het kader van een milieueffectrapportage kan worden verricht. Opvallend is overigens dat De Elsenburg stelt dat de achtergrondconcentratie van fijnstof onder de 18 mg/m</w:t>
      </w:r>
      <w:r w:rsidR="0008003E" w:rsidRPr="007D77A8">
        <w:rPr>
          <w:rFonts w:ascii="Arial" w:hAnsi="Arial" w:cs="Arial"/>
          <w:sz w:val="21"/>
          <w:szCs w:val="21"/>
          <w:vertAlign w:val="superscript"/>
        </w:rPr>
        <w:t>3</w:t>
      </w:r>
      <w:r w:rsidR="007D77A8">
        <w:rPr>
          <w:rFonts w:ascii="Arial" w:hAnsi="Arial" w:cs="Arial"/>
          <w:sz w:val="21"/>
          <w:szCs w:val="21"/>
        </w:rPr>
        <w:t xml:space="preserve"> (bedoeld zal zijn: µg/m</w:t>
      </w:r>
      <w:r w:rsidR="007D77A8" w:rsidRPr="007D77A8">
        <w:rPr>
          <w:rFonts w:ascii="Arial" w:hAnsi="Arial" w:cs="Arial"/>
          <w:sz w:val="21"/>
          <w:szCs w:val="21"/>
          <w:vertAlign w:val="superscript"/>
        </w:rPr>
        <w:t>3</w:t>
      </w:r>
      <w:r w:rsidR="007D77A8">
        <w:rPr>
          <w:rFonts w:ascii="Arial" w:hAnsi="Arial" w:cs="Arial"/>
          <w:sz w:val="21"/>
          <w:szCs w:val="21"/>
        </w:rPr>
        <w:t xml:space="preserve">) </w:t>
      </w:r>
      <w:r w:rsidR="0008003E">
        <w:rPr>
          <w:rFonts w:ascii="Arial" w:hAnsi="Arial" w:cs="Arial"/>
          <w:sz w:val="21"/>
          <w:szCs w:val="21"/>
        </w:rPr>
        <w:t>zou blijven en daarmee zelfs onder de door de WHO gehanteerde advieswaarde van 20 mg/m</w:t>
      </w:r>
      <w:r w:rsidR="0008003E" w:rsidRPr="007D77A8">
        <w:rPr>
          <w:rFonts w:ascii="Arial" w:hAnsi="Arial" w:cs="Arial"/>
          <w:sz w:val="21"/>
          <w:szCs w:val="21"/>
          <w:vertAlign w:val="superscript"/>
        </w:rPr>
        <w:t>3</w:t>
      </w:r>
      <w:r w:rsidR="007D77A8">
        <w:rPr>
          <w:rFonts w:ascii="Arial" w:hAnsi="Arial" w:cs="Arial"/>
          <w:sz w:val="21"/>
          <w:szCs w:val="21"/>
        </w:rPr>
        <w:t xml:space="preserve"> (bedoeld zal zijn: µg/m</w:t>
      </w:r>
      <w:r w:rsidR="007D77A8" w:rsidRPr="007D77A8">
        <w:rPr>
          <w:rFonts w:ascii="Arial" w:hAnsi="Arial" w:cs="Arial"/>
          <w:sz w:val="21"/>
          <w:szCs w:val="21"/>
          <w:vertAlign w:val="superscript"/>
        </w:rPr>
        <w:t>3</w:t>
      </w:r>
      <w:r w:rsidR="007D77A8">
        <w:rPr>
          <w:rFonts w:ascii="Arial" w:hAnsi="Arial" w:cs="Arial"/>
          <w:sz w:val="21"/>
          <w:szCs w:val="21"/>
        </w:rPr>
        <w:t>)</w:t>
      </w:r>
      <w:r w:rsidR="0008003E">
        <w:rPr>
          <w:rFonts w:ascii="Arial" w:hAnsi="Arial" w:cs="Arial"/>
          <w:sz w:val="21"/>
          <w:szCs w:val="21"/>
        </w:rPr>
        <w:t xml:space="preserve">. </w:t>
      </w:r>
      <w:r w:rsidR="007D77A8">
        <w:rPr>
          <w:rFonts w:ascii="Arial" w:hAnsi="Arial" w:cs="Arial"/>
          <w:sz w:val="21"/>
          <w:szCs w:val="21"/>
        </w:rPr>
        <w:t>Voor zover De Elsenburg mocht doelen op de WHO-advieswaarde voor PM10, zij erop gewezen dat die in 2021 is verlaagd naar 15 µg/m</w:t>
      </w:r>
      <w:r w:rsidR="007D77A8" w:rsidRPr="007D77A8">
        <w:rPr>
          <w:rFonts w:ascii="Arial" w:hAnsi="Arial" w:cs="Arial"/>
          <w:sz w:val="21"/>
          <w:szCs w:val="21"/>
          <w:vertAlign w:val="superscript"/>
        </w:rPr>
        <w:t>3</w:t>
      </w:r>
      <w:r w:rsidR="007D77A8">
        <w:rPr>
          <w:rFonts w:ascii="Arial" w:hAnsi="Arial" w:cs="Arial"/>
          <w:sz w:val="21"/>
          <w:szCs w:val="21"/>
        </w:rPr>
        <w:t>. Zie de volgende schermafdruk van de site van de WHO:</w:t>
      </w:r>
    </w:p>
    <w:p w14:paraId="24A07169" w14:textId="77777777" w:rsidR="005F5DEC" w:rsidRPr="00060D27" w:rsidRDefault="005F5DEC" w:rsidP="00060D27">
      <w:pPr>
        <w:pStyle w:val="Lijstalinea"/>
        <w:spacing w:after="0" w:line="320" w:lineRule="exact"/>
        <w:ind w:left="0"/>
        <w:rPr>
          <w:rFonts w:ascii="Arial" w:hAnsi="Arial" w:cs="Arial"/>
          <w:sz w:val="21"/>
          <w:szCs w:val="21"/>
        </w:rPr>
      </w:pPr>
    </w:p>
    <w:p w14:paraId="61D20A60" w14:textId="2E5361B0" w:rsidR="00AC3F0A" w:rsidRDefault="00AC3F0A" w:rsidP="00060D27">
      <w:pPr>
        <w:pStyle w:val="Lijstalinea"/>
        <w:numPr>
          <w:ilvl w:val="0"/>
          <w:numId w:val="1"/>
        </w:numPr>
        <w:spacing w:after="0" w:line="320" w:lineRule="exact"/>
        <w:ind w:left="0"/>
        <w:rPr>
          <w:rFonts w:ascii="Arial" w:hAnsi="Arial" w:cs="Arial"/>
          <w:sz w:val="21"/>
          <w:szCs w:val="21"/>
        </w:rPr>
      </w:pPr>
      <w:r>
        <w:rPr>
          <w:rFonts w:ascii="Arial" w:hAnsi="Arial" w:cs="Arial"/>
          <w:sz w:val="21"/>
          <w:szCs w:val="21"/>
        </w:rPr>
        <w:t>Ook de door De Elsenburg B.V. gestelde heersende windrichtingen vormen typisch een kwestie die in het kader van een milieueffectrapportage nader dient te worden beoordeeld.</w:t>
      </w:r>
    </w:p>
    <w:p w14:paraId="51E4F198" w14:textId="77777777" w:rsidR="00AC3F0A" w:rsidRPr="00224C23" w:rsidRDefault="00AC3F0A" w:rsidP="00224C23">
      <w:pPr>
        <w:pStyle w:val="Lijstalinea"/>
        <w:rPr>
          <w:rFonts w:ascii="Arial" w:hAnsi="Arial" w:cs="Arial"/>
          <w:sz w:val="21"/>
          <w:szCs w:val="21"/>
        </w:rPr>
      </w:pPr>
    </w:p>
    <w:p w14:paraId="49802CFC" w14:textId="1F2B791D" w:rsidR="000836CE" w:rsidRPr="00060D27" w:rsidRDefault="00D9268A"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Gelet op het bovenstaande treft het betoog van De Elsenburg B.V. geen doel.</w:t>
      </w:r>
    </w:p>
    <w:p w14:paraId="3731D0E8" w14:textId="65E7AFA3" w:rsidR="00A22025" w:rsidRPr="00060D27" w:rsidRDefault="00A22025" w:rsidP="00060D27">
      <w:pPr>
        <w:pStyle w:val="Lijstalinea"/>
        <w:spacing w:after="0" w:line="320" w:lineRule="exact"/>
        <w:ind w:left="0"/>
        <w:jc w:val="both"/>
        <w:rPr>
          <w:rFonts w:ascii="Arial" w:hAnsi="Arial" w:cs="Arial"/>
          <w:sz w:val="21"/>
          <w:szCs w:val="21"/>
        </w:rPr>
      </w:pPr>
    </w:p>
    <w:p w14:paraId="0449E5D2" w14:textId="5205E2E1" w:rsidR="003923DF" w:rsidRPr="00060D27" w:rsidRDefault="003923DF" w:rsidP="00060D27">
      <w:pPr>
        <w:pStyle w:val="Kop2"/>
        <w:spacing w:before="0" w:line="320" w:lineRule="exact"/>
        <w:rPr>
          <w:rFonts w:cs="Arial"/>
          <w:szCs w:val="21"/>
        </w:rPr>
      </w:pPr>
      <w:r w:rsidRPr="00060D27">
        <w:rPr>
          <w:rFonts w:cs="Arial"/>
          <w:szCs w:val="21"/>
        </w:rPr>
        <w:t xml:space="preserve">Handelen met vooringenomenheid </w:t>
      </w:r>
    </w:p>
    <w:p w14:paraId="46DDA6EF" w14:textId="1F52BAAD" w:rsidR="003923DF" w:rsidRPr="00060D27" w:rsidRDefault="003B4BAF" w:rsidP="00060D27">
      <w:pPr>
        <w:pStyle w:val="Kop3"/>
        <w:spacing w:before="0" w:line="320" w:lineRule="exact"/>
        <w:rPr>
          <w:rFonts w:cs="Arial"/>
          <w:szCs w:val="21"/>
        </w:rPr>
      </w:pPr>
      <w:r w:rsidRPr="00060D27">
        <w:rPr>
          <w:rFonts w:cs="Arial"/>
          <w:szCs w:val="21"/>
        </w:rPr>
        <w:t>Standpunt De Elsenburg B.V.</w:t>
      </w:r>
    </w:p>
    <w:p w14:paraId="43D03CD0" w14:textId="5EC309B6" w:rsidR="003B4BAF" w:rsidRPr="00060D27" w:rsidRDefault="00650C86"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Volgens De Elsenburg B.V. </w:t>
      </w:r>
      <w:r w:rsidR="007D0CA2" w:rsidRPr="00060D27">
        <w:rPr>
          <w:rFonts w:ascii="Arial" w:hAnsi="Arial" w:cs="Arial"/>
          <w:sz w:val="21"/>
          <w:szCs w:val="21"/>
        </w:rPr>
        <w:t>handelen</w:t>
      </w:r>
      <w:r w:rsidRPr="00060D27">
        <w:rPr>
          <w:rFonts w:ascii="Arial" w:hAnsi="Arial" w:cs="Arial"/>
          <w:sz w:val="21"/>
          <w:szCs w:val="21"/>
        </w:rPr>
        <w:t xml:space="preserve"> B&amp;W </w:t>
      </w:r>
      <w:r w:rsidR="007D0CA2" w:rsidRPr="00060D27">
        <w:rPr>
          <w:rFonts w:ascii="Arial" w:hAnsi="Arial" w:cs="Arial"/>
          <w:sz w:val="21"/>
          <w:szCs w:val="21"/>
        </w:rPr>
        <w:t>Enkhuizen</w:t>
      </w:r>
      <w:r w:rsidRPr="00060D27">
        <w:rPr>
          <w:rFonts w:ascii="Arial" w:hAnsi="Arial" w:cs="Arial"/>
          <w:sz w:val="21"/>
          <w:szCs w:val="21"/>
        </w:rPr>
        <w:t xml:space="preserve"> in strijd met het verbod </w:t>
      </w:r>
      <w:r w:rsidR="007D0CA2" w:rsidRPr="00060D27">
        <w:rPr>
          <w:rFonts w:ascii="Arial" w:hAnsi="Arial" w:cs="Arial"/>
          <w:sz w:val="21"/>
          <w:szCs w:val="21"/>
        </w:rPr>
        <w:t>van</w:t>
      </w:r>
      <w:r w:rsidRPr="00060D27">
        <w:rPr>
          <w:rFonts w:ascii="Arial" w:hAnsi="Arial" w:cs="Arial"/>
          <w:sz w:val="21"/>
          <w:szCs w:val="21"/>
        </w:rPr>
        <w:t xml:space="preserve"> </w:t>
      </w:r>
      <w:r w:rsidR="007D0CA2" w:rsidRPr="00060D27">
        <w:rPr>
          <w:rFonts w:ascii="Arial" w:hAnsi="Arial" w:cs="Arial"/>
          <w:sz w:val="21"/>
          <w:szCs w:val="21"/>
        </w:rPr>
        <w:t>vooringenomenheid</w:t>
      </w:r>
      <w:r w:rsidRPr="00060D27">
        <w:rPr>
          <w:rFonts w:ascii="Arial" w:hAnsi="Arial" w:cs="Arial"/>
          <w:sz w:val="21"/>
          <w:szCs w:val="21"/>
        </w:rPr>
        <w:t xml:space="preserve"> als bedoeld in artikel 2:4 van de</w:t>
      </w:r>
      <w:r w:rsidR="007D0CA2" w:rsidRPr="00060D27">
        <w:rPr>
          <w:rFonts w:ascii="Arial" w:hAnsi="Arial" w:cs="Arial"/>
          <w:sz w:val="21"/>
          <w:szCs w:val="21"/>
        </w:rPr>
        <w:t xml:space="preserve"> </w:t>
      </w:r>
      <w:proofErr w:type="spellStart"/>
      <w:r w:rsidR="007D0CA2" w:rsidRPr="00060D27">
        <w:rPr>
          <w:rFonts w:ascii="Arial" w:hAnsi="Arial" w:cs="Arial"/>
          <w:sz w:val="21"/>
          <w:szCs w:val="21"/>
        </w:rPr>
        <w:t>A</w:t>
      </w:r>
      <w:r w:rsidRPr="00060D27">
        <w:rPr>
          <w:rFonts w:ascii="Arial" w:hAnsi="Arial" w:cs="Arial"/>
          <w:sz w:val="21"/>
          <w:szCs w:val="21"/>
        </w:rPr>
        <w:t>wb</w:t>
      </w:r>
      <w:proofErr w:type="spellEnd"/>
      <w:r w:rsidRPr="00060D27">
        <w:rPr>
          <w:rFonts w:ascii="Arial" w:hAnsi="Arial" w:cs="Arial"/>
          <w:sz w:val="21"/>
          <w:szCs w:val="21"/>
        </w:rPr>
        <w:t>. Volgens De Else</w:t>
      </w:r>
      <w:r w:rsidR="007D0CA2" w:rsidRPr="00060D27">
        <w:rPr>
          <w:rFonts w:ascii="Arial" w:hAnsi="Arial" w:cs="Arial"/>
          <w:sz w:val="21"/>
          <w:szCs w:val="21"/>
        </w:rPr>
        <w:t>n</w:t>
      </w:r>
      <w:r w:rsidRPr="00060D27">
        <w:rPr>
          <w:rFonts w:ascii="Arial" w:hAnsi="Arial" w:cs="Arial"/>
          <w:sz w:val="21"/>
          <w:szCs w:val="21"/>
        </w:rPr>
        <w:t xml:space="preserve">burg B.V. tonen B&amp;W </w:t>
      </w:r>
      <w:r w:rsidR="007D0CA2" w:rsidRPr="00060D27">
        <w:rPr>
          <w:rFonts w:ascii="Arial" w:hAnsi="Arial" w:cs="Arial"/>
          <w:sz w:val="21"/>
          <w:szCs w:val="21"/>
        </w:rPr>
        <w:t>Enkhuizen</w:t>
      </w:r>
      <w:r w:rsidRPr="00060D27">
        <w:rPr>
          <w:rFonts w:ascii="Arial" w:hAnsi="Arial" w:cs="Arial"/>
          <w:sz w:val="21"/>
          <w:szCs w:val="21"/>
        </w:rPr>
        <w:t xml:space="preserve"> een niet meewerkende houding. Dit blijkt uit het onverplicht vragen van advies en het </w:t>
      </w:r>
      <w:r w:rsidR="007D0CA2" w:rsidRPr="00060D27">
        <w:rPr>
          <w:rFonts w:ascii="Arial" w:hAnsi="Arial" w:cs="Arial"/>
          <w:sz w:val="21"/>
          <w:szCs w:val="21"/>
        </w:rPr>
        <w:t>vervolgens</w:t>
      </w:r>
      <w:r w:rsidRPr="00060D27">
        <w:rPr>
          <w:rFonts w:ascii="Arial" w:hAnsi="Arial" w:cs="Arial"/>
          <w:sz w:val="21"/>
          <w:szCs w:val="21"/>
        </w:rPr>
        <w:t xml:space="preserve"> terzijde schu</w:t>
      </w:r>
      <w:r w:rsidR="007D0CA2" w:rsidRPr="00060D27">
        <w:rPr>
          <w:rFonts w:ascii="Arial" w:hAnsi="Arial" w:cs="Arial"/>
          <w:sz w:val="21"/>
          <w:szCs w:val="21"/>
        </w:rPr>
        <w:t>iv</w:t>
      </w:r>
      <w:r w:rsidRPr="00060D27">
        <w:rPr>
          <w:rFonts w:ascii="Arial" w:hAnsi="Arial" w:cs="Arial"/>
          <w:sz w:val="21"/>
          <w:szCs w:val="21"/>
        </w:rPr>
        <w:t xml:space="preserve">en </w:t>
      </w:r>
      <w:r w:rsidR="007D0CA2" w:rsidRPr="00060D27">
        <w:rPr>
          <w:rFonts w:ascii="Arial" w:hAnsi="Arial" w:cs="Arial"/>
          <w:sz w:val="21"/>
          <w:szCs w:val="21"/>
        </w:rPr>
        <w:t>van</w:t>
      </w:r>
      <w:r w:rsidRPr="00060D27">
        <w:rPr>
          <w:rFonts w:ascii="Arial" w:hAnsi="Arial" w:cs="Arial"/>
          <w:sz w:val="21"/>
          <w:szCs w:val="21"/>
        </w:rPr>
        <w:t xml:space="preserve"> dat advies omdat dat ni</w:t>
      </w:r>
      <w:r w:rsidR="007D0CA2" w:rsidRPr="00060D27">
        <w:rPr>
          <w:rFonts w:ascii="Arial" w:hAnsi="Arial" w:cs="Arial"/>
          <w:sz w:val="21"/>
          <w:szCs w:val="21"/>
        </w:rPr>
        <w:t>e</w:t>
      </w:r>
      <w:r w:rsidRPr="00060D27">
        <w:rPr>
          <w:rFonts w:ascii="Arial" w:hAnsi="Arial" w:cs="Arial"/>
          <w:sz w:val="21"/>
          <w:szCs w:val="21"/>
        </w:rPr>
        <w:t>t strookt met he</w:t>
      </w:r>
      <w:r w:rsidR="007D0CA2" w:rsidRPr="00060D27">
        <w:rPr>
          <w:rFonts w:ascii="Arial" w:hAnsi="Arial" w:cs="Arial"/>
          <w:sz w:val="21"/>
          <w:szCs w:val="21"/>
        </w:rPr>
        <w:t>tge</w:t>
      </w:r>
      <w:r w:rsidRPr="00060D27">
        <w:rPr>
          <w:rFonts w:ascii="Arial" w:hAnsi="Arial" w:cs="Arial"/>
          <w:sz w:val="21"/>
          <w:szCs w:val="21"/>
        </w:rPr>
        <w:t xml:space="preserve">en B&amp;W </w:t>
      </w:r>
      <w:r w:rsidR="007D0CA2" w:rsidRPr="00060D27">
        <w:rPr>
          <w:rFonts w:ascii="Arial" w:hAnsi="Arial" w:cs="Arial"/>
          <w:sz w:val="21"/>
          <w:szCs w:val="21"/>
        </w:rPr>
        <w:t>Enkhuizen</w:t>
      </w:r>
      <w:r w:rsidRPr="00060D27">
        <w:rPr>
          <w:rFonts w:ascii="Arial" w:hAnsi="Arial" w:cs="Arial"/>
          <w:sz w:val="21"/>
          <w:szCs w:val="21"/>
        </w:rPr>
        <w:t xml:space="preserve"> voor ogen staat. Verder hebben B&amp;W </w:t>
      </w:r>
      <w:r w:rsidR="007D0CA2" w:rsidRPr="00060D27">
        <w:rPr>
          <w:rFonts w:ascii="Arial" w:hAnsi="Arial" w:cs="Arial"/>
          <w:sz w:val="21"/>
          <w:szCs w:val="21"/>
        </w:rPr>
        <w:t>Enkhuizen</w:t>
      </w:r>
      <w:r w:rsidRPr="00060D27">
        <w:rPr>
          <w:rFonts w:ascii="Arial" w:hAnsi="Arial" w:cs="Arial"/>
          <w:sz w:val="21"/>
          <w:szCs w:val="21"/>
        </w:rPr>
        <w:t xml:space="preserve"> ten onrechte de vergunningaanvraag </w:t>
      </w:r>
      <w:r w:rsidR="007D0CA2" w:rsidRPr="00060D27">
        <w:rPr>
          <w:rFonts w:ascii="Arial" w:hAnsi="Arial" w:cs="Arial"/>
          <w:sz w:val="21"/>
          <w:szCs w:val="21"/>
        </w:rPr>
        <w:t xml:space="preserve">buiten </w:t>
      </w:r>
      <w:r w:rsidRPr="00060D27">
        <w:rPr>
          <w:rFonts w:ascii="Arial" w:hAnsi="Arial" w:cs="Arial"/>
          <w:sz w:val="21"/>
          <w:szCs w:val="21"/>
        </w:rPr>
        <w:t>behande</w:t>
      </w:r>
      <w:r w:rsidR="007D0CA2" w:rsidRPr="00060D27">
        <w:rPr>
          <w:rFonts w:ascii="Arial" w:hAnsi="Arial" w:cs="Arial"/>
          <w:sz w:val="21"/>
          <w:szCs w:val="21"/>
        </w:rPr>
        <w:t>ling</w:t>
      </w:r>
      <w:r w:rsidRPr="00060D27">
        <w:rPr>
          <w:rFonts w:ascii="Arial" w:hAnsi="Arial" w:cs="Arial"/>
          <w:sz w:val="21"/>
          <w:szCs w:val="21"/>
        </w:rPr>
        <w:t xml:space="preserve"> </w:t>
      </w:r>
      <w:r w:rsidR="00CB6C1E">
        <w:rPr>
          <w:rFonts w:ascii="Arial" w:hAnsi="Arial" w:cs="Arial"/>
          <w:sz w:val="21"/>
          <w:szCs w:val="21"/>
        </w:rPr>
        <w:t>ge</w:t>
      </w:r>
      <w:r w:rsidRPr="00060D27">
        <w:rPr>
          <w:rFonts w:ascii="Arial" w:hAnsi="Arial" w:cs="Arial"/>
          <w:sz w:val="21"/>
          <w:szCs w:val="21"/>
        </w:rPr>
        <w:t xml:space="preserve">laten en </w:t>
      </w:r>
      <w:r w:rsidR="007D0CA2" w:rsidRPr="00060D27">
        <w:rPr>
          <w:rFonts w:ascii="Arial" w:hAnsi="Arial" w:cs="Arial"/>
          <w:sz w:val="21"/>
          <w:szCs w:val="21"/>
        </w:rPr>
        <w:t>vervolgens wordt er niet tijdig e</w:t>
      </w:r>
      <w:r w:rsidR="00CB6C1E">
        <w:rPr>
          <w:rFonts w:ascii="Arial" w:hAnsi="Arial" w:cs="Arial"/>
          <w:sz w:val="21"/>
          <w:szCs w:val="21"/>
        </w:rPr>
        <w:t>e</w:t>
      </w:r>
      <w:r w:rsidR="007D0CA2" w:rsidRPr="00060D27">
        <w:rPr>
          <w:rFonts w:ascii="Arial" w:hAnsi="Arial" w:cs="Arial"/>
          <w:sz w:val="21"/>
          <w:szCs w:val="21"/>
        </w:rPr>
        <w:t>n nieuw besluit genomen op de vergunningaanvraag. Ook wijst De Elsenburg</w:t>
      </w:r>
      <w:r w:rsidR="00CB6C1E">
        <w:rPr>
          <w:rFonts w:ascii="Arial" w:hAnsi="Arial" w:cs="Arial"/>
          <w:sz w:val="21"/>
          <w:szCs w:val="21"/>
        </w:rPr>
        <w:t xml:space="preserve"> B.V.</w:t>
      </w:r>
      <w:r w:rsidR="007D0CA2" w:rsidRPr="00060D27">
        <w:rPr>
          <w:rFonts w:ascii="Arial" w:hAnsi="Arial" w:cs="Arial"/>
          <w:sz w:val="21"/>
          <w:szCs w:val="21"/>
        </w:rPr>
        <w:t xml:space="preserve"> op interne e-mails van de </w:t>
      </w:r>
      <w:r w:rsidR="00AD32E1" w:rsidRPr="00060D27">
        <w:rPr>
          <w:rFonts w:ascii="Arial" w:hAnsi="Arial" w:cs="Arial"/>
          <w:sz w:val="21"/>
          <w:szCs w:val="21"/>
        </w:rPr>
        <w:t xml:space="preserve">Omgevingsdienst Noord-Holland Noord (hierna: </w:t>
      </w:r>
      <w:r w:rsidR="00AD32E1" w:rsidRPr="00060D27">
        <w:rPr>
          <w:rFonts w:ascii="Arial" w:hAnsi="Arial" w:cs="Arial"/>
          <w:b/>
          <w:bCs/>
          <w:sz w:val="21"/>
          <w:szCs w:val="21"/>
        </w:rPr>
        <w:t>ODNHN</w:t>
      </w:r>
      <w:r w:rsidR="00AD32E1" w:rsidRPr="00060D27">
        <w:rPr>
          <w:rFonts w:ascii="Arial" w:hAnsi="Arial" w:cs="Arial"/>
          <w:sz w:val="21"/>
          <w:szCs w:val="21"/>
        </w:rPr>
        <w:t xml:space="preserve">) </w:t>
      </w:r>
      <w:r w:rsidR="007D0CA2" w:rsidRPr="00060D27">
        <w:rPr>
          <w:rFonts w:ascii="Arial" w:hAnsi="Arial" w:cs="Arial"/>
          <w:sz w:val="21"/>
          <w:szCs w:val="21"/>
        </w:rPr>
        <w:t xml:space="preserve">waaruit de vooringenomenheid van B&amp;W Enkhuizen zou blijken. </w:t>
      </w:r>
    </w:p>
    <w:p w14:paraId="7B125902" w14:textId="09ED98CB" w:rsidR="007D0CA2" w:rsidRPr="00060D27" w:rsidRDefault="007D0CA2" w:rsidP="00060D27">
      <w:pPr>
        <w:pStyle w:val="Lijstalinea"/>
        <w:spacing w:after="0" w:line="320" w:lineRule="exact"/>
        <w:ind w:left="0"/>
        <w:rPr>
          <w:rFonts w:ascii="Arial" w:hAnsi="Arial" w:cs="Arial"/>
          <w:sz w:val="21"/>
          <w:szCs w:val="21"/>
        </w:rPr>
      </w:pPr>
    </w:p>
    <w:p w14:paraId="7B0B48FB" w14:textId="3BB39D75" w:rsidR="007D0CA2" w:rsidRPr="00060D27" w:rsidRDefault="007D0CA2" w:rsidP="00060D27">
      <w:pPr>
        <w:pStyle w:val="Kop3"/>
        <w:spacing w:before="0" w:line="320" w:lineRule="exact"/>
        <w:rPr>
          <w:rFonts w:cs="Arial"/>
          <w:szCs w:val="21"/>
        </w:rPr>
      </w:pPr>
      <w:r w:rsidRPr="00060D27">
        <w:rPr>
          <w:rFonts w:cs="Arial"/>
          <w:szCs w:val="21"/>
        </w:rPr>
        <w:lastRenderedPageBreak/>
        <w:t xml:space="preserve">Oordeel rechtbank </w:t>
      </w:r>
    </w:p>
    <w:p w14:paraId="712F2C9E" w14:textId="66E4532B" w:rsidR="007D0CA2" w:rsidRPr="00060D27" w:rsidRDefault="007D0CA2" w:rsidP="00060D27">
      <w:pPr>
        <w:pStyle w:val="Lijstalinea"/>
        <w:numPr>
          <w:ilvl w:val="0"/>
          <w:numId w:val="1"/>
        </w:numPr>
        <w:spacing w:after="0" w:line="320" w:lineRule="exact"/>
        <w:ind w:left="0"/>
        <w:contextualSpacing w:val="0"/>
        <w:rPr>
          <w:rFonts w:ascii="Arial" w:eastAsia="Adobe Heiti Std R" w:hAnsi="Arial" w:cs="Arial"/>
          <w:sz w:val="21"/>
          <w:szCs w:val="21"/>
        </w:rPr>
      </w:pPr>
      <w:r w:rsidRPr="00060D27">
        <w:rPr>
          <w:rFonts w:ascii="Arial" w:eastAsia="Adobe Heiti Std R" w:hAnsi="Arial" w:cs="Arial"/>
          <w:sz w:val="21"/>
          <w:szCs w:val="21"/>
        </w:rPr>
        <w:t xml:space="preserve">In de bestreden uitspraak wordt het volgende overwogen:  </w:t>
      </w:r>
    </w:p>
    <w:p w14:paraId="369B937A" w14:textId="77777777" w:rsidR="007D0CA2" w:rsidRPr="00060D27" w:rsidRDefault="007D0CA2" w:rsidP="00060D27">
      <w:pPr>
        <w:pStyle w:val="Normaalweb"/>
        <w:shd w:val="clear" w:color="auto" w:fill="FFFFFF"/>
        <w:spacing w:before="0" w:beforeAutospacing="0" w:after="0" w:afterAutospacing="0" w:line="320" w:lineRule="exact"/>
        <w:ind w:left="708"/>
        <w:rPr>
          <w:rFonts w:ascii="Arial" w:hAnsi="Arial" w:cs="Arial"/>
          <w:color w:val="000000"/>
          <w:sz w:val="21"/>
          <w:szCs w:val="21"/>
        </w:rPr>
      </w:pPr>
      <w:r w:rsidRPr="00060D27">
        <w:rPr>
          <w:rFonts w:ascii="Arial" w:hAnsi="Arial" w:cs="Arial"/>
          <w:sz w:val="21"/>
          <w:szCs w:val="21"/>
        </w:rPr>
        <w:t xml:space="preserve">“6.3 </w:t>
      </w:r>
      <w:r w:rsidRPr="00060D27">
        <w:rPr>
          <w:rFonts w:ascii="Arial" w:hAnsi="Arial" w:cs="Arial"/>
          <w:color w:val="000000"/>
          <w:sz w:val="21"/>
          <w:szCs w:val="21"/>
        </w:rPr>
        <w:t>De rechtbank ziet in hetgeen eiseres naar voren heeft gebracht onvoldoende grond voor het oordeel dat verweerder zijn taak vooringenomen heeft vervuld.</w:t>
      </w:r>
    </w:p>
    <w:p w14:paraId="09757130" w14:textId="7FF121A8" w:rsidR="007D0CA2" w:rsidRPr="00060D27" w:rsidRDefault="007D0CA2" w:rsidP="00060D27">
      <w:pPr>
        <w:pStyle w:val="Normaalweb"/>
        <w:shd w:val="clear" w:color="auto" w:fill="FFFFFF"/>
        <w:spacing w:before="0" w:beforeAutospacing="0" w:after="0" w:afterAutospacing="0" w:line="320" w:lineRule="exact"/>
        <w:ind w:left="708"/>
        <w:rPr>
          <w:rFonts w:ascii="Arial" w:hAnsi="Arial" w:cs="Arial"/>
          <w:color w:val="000000"/>
          <w:sz w:val="21"/>
          <w:szCs w:val="21"/>
        </w:rPr>
      </w:pPr>
      <w:r w:rsidRPr="00060D27">
        <w:rPr>
          <w:rFonts w:ascii="Arial" w:hAnsi="Arial" w:cs="Arial"/>
          <w:color w:val="000000"/>
          <w:sz w:val="21"/>
          <w:szCs w:val="21"/>
        </w:rPr>
        <w:t>Dat de rechtbank verweerder niet heeft gevolgd in zijn standpunt dat het voorgenomen gebruik in strijd is met het ten tijde van de aanvraag geldende bestemmingsplan, geeft op zichzelf geen aanwijzing voor vooringenomenheid. De omstandigheid dat verweerder niet binnen de door de rechtbank gegeven beslistermijn alsnog inhoudelijk op de aanvraag heeft beslist, duidt daar evenmin op. De termijnoverschrijding is veeleer het gevolg van de behandelduur van het verzoek om voorlopige voorziening die verweerder bij de Afdeling heeft gevraagd strekkende tot schorsing van de rechtbankuitspraak waarin de verplichting was opgenomen alsnog een besluit op de aanvraag te nemen. Dat verweerder gebruik heeft gemaakt van rechtsmiddelen die hem ter beschikking staan, maakt hem niet vooringenomen. Ook de omstandigheid dat verweerder de aanvraag na heroverweging in bezwaar alsnog heeft afgewezen, biedt geen grond voor het oordeel dat verweerder zijn taak vooringenomen heeft vervuld. De veronderstelling van eiseres dat de aanvraag hoe dan ook moest worden geweigerd, is daartoe onvoldoende. Anders dan eiseres stelt is het bestreden besluit, ook gezien de daaraan ten grondslag gelegde adviezen, genomen met inachtneming van al hetgeen eiseres in bezwaar heeft ingebracht. Dat verweerder eiseres niet is gevolgd, maakt op zichzelf niet dat verweerder zijn taken met vooringenomenheid heeft vervuld. Het betoog van eiseres slaagt niet.”</w:t>
      </w:r>
    </w:p>
    <w:p w14:paraId="5A2EA612" w14:textId="1385AA17" w:rsidR="00064E7A" w:rsidRPr="00060D27" w:rsidRDefault="00064E7A" w:rsidP="00060D27">
      <w:pPr>
        <w:spacing w:after="0" w:line="320" w:lineRule="exact"/>
        <w:rPr>
          <w:rFonts w:ascii="Arial" w:hAnsi="Arial" w:cs="Arial"/>
          <w:sz w:val="21"/>
          <w:szCs w:val="21"/>
        </w:rPr>
      </w:pPr>
    </w:p>
    <w:p w14:paraId="09DAFE50" w14:textId="455CB229" w:rsidR="00D9268A" w:rsidRPr="00060D27" w:rsidRDefault="00D9268A" w:rsidP="00060D27">
      <w:pPr>
        <w:pStyle w:val="Kop3"/>
        <w:spacing w:before="0" w:line="320" w:lineRule="exact"/>
        <w:rPr>
          <w:rFonts w:cs="Arial"/>
          <w:szCs w:val="21"/>
        </w:rPr>
      </w:pPr>
      <w:r w:rsidRPr="00060D27">
        <w:rPr>
          <w:rFonts w:cs="Arial"/>
          <w:szCs w:val="21"/>
        </w:rPr>
        <w:t xml:space="preserve">Standpunt </w:t>
      </w:r>
      <w:r w:rsidR="001605C7">
        <w:rPr>
          <w:rFonts w:cs="Arial"/>
          <w:szCs w:val="21"/>
        </w:rPr>
        <w:t>ondergetekenden</w:t>
      </w:r>
      <w:r w:rsidRPr="00060D27">
        <w:rPr>
          <w:rFonts w:cs="Arial"/>
          <w:szCs w:val="21"/>
        </w:rPr>
        <w:t xml:space="preserve"> </w:t>
      </w:r>
    </w:p>
    <w:p w14:paraId="4AB8807D" w14:textId="225C0358" w:rsidR="008879B8" w:rsidRPr="00060D27" w:rsidRDefault="009C0C5E" w:rsidP="00060D27">
      <w:pPr>
        <w:pStyle w:val="Lijstalinea"/>
        <w:keepNext/>
        <w:numPr>
          <w:ilvl w:val="0"/>
          <w:numId w:val="1"/>
        </w:numPr>
        <w:spacing w:after="0" w:line="320" w:lineRule="exact"/>
        <w:ind w:left="0" w:hanging="357"/>
        <w:rPr>
          <w:rFonts w:ascii="Arial" w:hAnsi="Arial" w:cs="Arial"/>
          <w:sz w:val="21"/>
          <w:szCs w:val="21"/>
        </w:rPr>
      </w:pPr>
      <w:r w:rsidRPr="00060D27">
        <w:rPr>
          <w:rFonts w:ascii="Arial" w:hAnsi="Arial" w:cs="Arial"/>
          <w:sz w:val="21"/>
          <w:szCs w:val="21"/>
        </w:rPr>
        <w:t xml:space="preserve">In artikel 2.4 van de </w:t>
      </w:r>
      <w:proofErr w:type="spellStart"/>
      <w:r w:rsidRPr="00060D27">
        <w:rPr>
          <w:rFonts w:ascii="Arial" w:hAnsi="Arial" w:cs="Arial"/>
          <w:sz w:val="21"/>
          <w:szCs w:val="21"/>
        </w:rPr>
        <w:t>Awb</w:t>
      </w:r>
      <w:proofErr w:type="spellEnd"/>
      <w:r w:rsidRPr="00060D27">
        <w:rPr>
          <w:rFonts w:ascii="Arial" w:hAnsi="Arial" w:cs="Arial"/>
          <w:sz w:val="21"/>
          <w:szCs w:val="21"/>
        </w:rPr>
        <w:t xml:space="preserve"> is bepaald dat het bestuursorgaan zijn taak vervult zonder vooringenomenheid. In de geschiedenis van de totstandkoming van dit artikel is vermeld dat de verstrekking van dit artikel geenszins is dat een bestuursorgaan niet </w:t>
      </w:r>
      <w:r w:rsidR="00FA123C" w:rsidRPr="00060D27">
        <w:rPr>
          <w:rFonts w:ascii="Arial" w:hAnsi="Arial" w:cs="Arial"/>
          <w:sz w:val="21"/>
          <w:szCs w:val="21"/>
        </w:rPr>
        <w:t>vanuit</w:t>
      </w:r>
      <w:r w:rsidRPr="00060D27">
        <w:rPr>
          <w:rFonts w:ascii="Arial" w:hAnsi="Arial" w:cs="Arial"/>
          <w:sz w:val="21"/>
          <w:szCs w:val="21"/>
        </w:rPr>
        <w:t xml:space="preserve"> bepaalde beleidskeuzes zou </w:t>
      </w:r>
      <w:r w:rsidR="00FA123C" w:rsidRPr="00060D27">
        <w:rPr>
          <w:rFonts w:ascii="Arial" w:hAnsi="Arial" w:cs="Arial"/>
          <w:sz w:val="21"/>
          <w:szCs w:val="21"/>
        </w:rPr>
        <w:t>mogen</w:t>
      </w:r>
      <w:r w:rsidRPr="00060D27">
        <w:rPr>
          <w:rFonts w:ascii="Arial" w:hAnsi="Arial" w:cs="Arial"/>
          <w:sz w:val="21"/>
          <w:szCs w:val="21"/>
        </w:rPr>
        <w:t xml:space="preserve"> werken, maar dat het erom gaat </w:t>
      </w:r>
      <w:r w:rsidR="00EA0FC9">
        <w:rPr>
          <w:rFonts w:ascii="Arial" w:hAnsi="Arial" w:cs="Arial"/>
          <w:sz w:val="21"/>
          <w:szCs w:val="21"/>
        </w:rPr>
        <w:t xml:space="preserve">dat </w:t>
      </w:r>
      <w:r w:rsidRPr="00060D27">
        <w:rPr>
          <w:rFonts w:ascii="Arial" w:hAnsi="Arial" w:cs="Arial"/>
          <w:sz w:val="21"/>
          <w:szCs w:val="21"/>
        </w:rPr>
        <w:t>het bestuursorgaan de hem</w:t>
      </w:r>
      <w:r w:rsidR="00F0259B">
        <w:rPr>
          <w:rStyle w:val="Voetnootmarkering"/>
          <w:rFonts w:ascii="Arial" w:hAnsi="Arial" w:cs="Arial"/>
          <w:sz w:val="21"/>
          <w:szCs w:val="21"/>
        </w:rPr>
        <w:footnoteReference w:id="7"/>
      </w:r>
      <w:r w:rsidRPr="00060D27">
        <w:rPr>
          <w:rFonts w:ascii="Arial" w:hAnsi="Arial" w:cs="Arial"/>
          <w:sz w:val="21"/>
          <w:szCs w:val="21"/>
        </w:rPr>
        <w:t xml:space="preserve"> </w:t>
      </w:r>
      <w:r w:rsidR="00FA123C" w:rsidRPr="00060D27">
        <w:rPr>
          <w:rFonts w:ascii="Arial" w:hAnsi="Arial" w:cs="Arial"/>
          <w:sz w:val="21"/>
          <w:szCs w:val="21"/>
        </w:rPr>
        <w:t>toevertrouwde</w:t>
      </w:r>
      <w:r w:rsidRPr="00060D27">
        <w:rPr>
          <w:rFonts w:ascii="Arial" w:hAnsi="Arial" w:cs="Arial"/>
          <w:sz w:val="21"/>
          <w:szCs w:val="21"/>
        </w:rPr>
        <w:t xml:space="preserve"> </w:t>
      </w:r>
      <w:r w:rsidR="00FA123C" w:rsidRPr="00060D27">
        <w:rPr>
          <w:rFonts w:ascii="Arial" w:hAnsi="Arial" w:cs="Arial"/>
          <w:sz w:val="21"/>
          <w:szCs w:val="21"/>
        </w:rPr>
        <w:t>belangen</w:t>
      </w:r>
      <w:r w:rsidRPr="00060D27">
        <w:rPr>
          <w:rFonts w:ascii="Arial" w:hAnsi="Arial" w:cs="Arial"/>
          <w:sz w:val="21"/>
          <w:szCs w:val="21"/>
        </w:rPr>
        <w:t xml:space="preserve"> niet </w:t>
      </w:r>
      <w:r w:rsidR="00FA123C" w:rsidRPr="00060D27">
        <w:rPr>
          <w:rFonts w:ascii="Arial" w:hAnsi="Arial" w:cs="Arial"/>
          <w:sz w:val="21"/>
          <w:szCs w:val="21"/>
        </w:rPr>
        <w:t>oneigenlijk</w:t>
      </w:r>
      <w:r w:rsidRPr="00060D27">
        <w:rPr>
          <w:rFonts w:ascii="Arial" w:hAnsi="Arial" w:cs="Arial"/>
          <w:sz w:val="21"/>
          <w:szCs w:val="21"/>
        </w:rPr>
        <w:t xml:space="preserve"> behartigt door zich </w:t>
      </w:r>
      <w:r w:rsidR="00FA123C" w:rsidRPr="00060D27">
        <w:rPr>
          <w:rFonts w:ascii="Arial" w:hAnsi="Arial" w:cs="Arial"/>
          <w:sz w:val="21"/>
          <w:szCs w:val="21"/>
        </w:rPr>
        <w:t>bijvoorbeeld</w:t>
      </w:r>
      <w:r w:rsidRPr="00060D27">
        <w:rPr>
          <w:rFonts w:ascii="Arial" w:hAnsi="Arial" w:cs="Arial"/>
          <w:sz w:val="21"/>
          <w:szCs w:val="21"/>
        </w:rPr>
        <w:t xml:space="preserve"> door persoonlijke </w:t>
      </w:r>
      <w:r w:rsidR="00FA123C" w:rsidRPr="00060D27">
        <w:rPr>
          <w:rFonts w:ascii="Arial" w:hAnsi="Arial" w:cs="Arial"/>
          <w:sz w:val="21"/>
          <w:szCs w:val="21"/>
        </w:rPr>
        <w:t>belangen</w:t>
      </w:r>
      <w:r w:rsidRPr="00060D27">
        <w:rPr>
          <w:rFonts w:ascii="Arial" w:hAnsi="Arial" w:cs="Arial"/>
          <w:sz w:val="21"/>
          <w:szCs w:val="21"/>
        </w:rPr>
        <w:t xml:space="preserve"> of voorkeuren te laten </w:t>
      </w:r>
      <w:r w:rsidR="00FA123C" w:rsidRPr="00060D27">
        <w:rPr>
          <w:rFonts w:ascii="Arial" w:hAnsi="Arial" w:cs="Arial"/>
          <w:sz w:val="21"/>
          <w:szCs w:val="21"/>
        </w:rPr>
        <w:t>beïnvloeden</w:t>
      </w:r>
      <w:r w:rsidRPr="00060D27">
        <w:rPr>
          <w:rFonts w:ascii="Arial" w:hAnsi="Arial" w:cs="Arial"/>
          <w:sz w:val="21"/>
          <w:szCs w:val="21"/>
        </w:rPr>
        <w:t xml:space="preserve">. Het gaat erom dat de overheid de nodige objectiviteit </w:t>
      </w:r>
      <w:r w:rsidR="00FA123C" w:rsidRPr="00060D27">
        <w:rPr>
          <w:rFonts w:ascii="Arial" w:hAnsi="Arial" w:cs="Arial"/>
          <w:sz w:val="21"/>
          <w:szCs w:val="21"/>
        </w:rPr>
        <w:t>moet betrachten en zich niet door vooringenomenheid mag laten leiden, aldus de memorie van toelichting</w:t>
      </w:r>
      <w:r w:rsidRPr="00060D27">
        <w:rPr>
          <w:rFonts w:ascii="Arial" w:hAnsi="Arial" w:cs="Arial"/>
          <w:sz w:val="21"/>
          <w:szCs w:val="21"/>
          <w:shd w:val="clear" w:color="auto" w:fill="FFFFFF"/>
        </w:rPr>
        <w:t>.</w:t>
      </w:r>
      <w:r w:rsidRPr="00060D27">
        <w:rPr>
          <w:rStyle w:val="Voetnootmarkering"/>
          <w:rFonts w:ascii="Arial" w:hAnsi="Arial" w:cs="Arial"/>
          <w:sz w:val="21"/>
          <w:szCs w:val="21"/>
          <w:shd w:val="clear" w:color="auto" w:fill="FFFFFF"/>
        </w:rPr>
        <w:footnoteReference w:id="8"/>
      </w:r>
    </w:p>
    <w:p w14:paraId="0A5FC384" w14:textId="77777777" w:rsidR="008879B8" w:rsidRPr="00060D27" w:rsidRDefault="008879B8" w:rsidP="00060D27">
      <w:pPr>
        <w:pStyle w:val="Lijstalinea"/>
        <w:keepNext/>
        <w:spacing w:after="0" w:line="320" w:lineRule="exact"/>
        <w:ind w:left="0"/>
        <w:rPr>
          <w:rFonts w:ascii="Arial" w:hAnsi="Arial" w:cs="Arial"/>
          <w:sz w:val="21"/>
          <w:szCs w:val="21"/>
        </w:rPr>
      </w:pPr>
    </w:p>
    <w:p w14:paraId="786D4E51" w14:textId="57B3D00A" w:rsidR="00B43CBA" w:rsidRPr="00060D27" w:rsidRDefault="00FA123C" w:rsidP="00060D27">
      <w:pPr>
        <w:pStyle w:val="Lijstalinea"/>
        <w:keepNext/>
        <w:numPr>
          <w:ilvl w:val="0"/>
          <w:numId w:val="1"/>
        </w:numPr>
        <w:spacing w:after="0" w:line="320" w:lineRule="exact"/>
        <w:ind w:left="0" w:hanging="357"/>
        <w:rPr>
          <w:rFonts w:ascii="Arial" w:hAnsi="Arial" w:cs="Arial"/>
          <w:sz w:val="21"/>
          <w:szCs w:val="21"/>
        </w:rPr>
      </w:pPr>
      <w:r w:rsidRPr="00060D27">
        <w:rPr>
          <w:rFonts w:ascii="Arial" w:hAnsi="Arial" w:cs="Arial"/>
          <w:sz w:val="21"/>
          <w:szCs w:val="21"/>
        </w:rPr>
        <w:t xml:space="preserve">Volgens </w:t>
      </w:r>
      <w:r w:rsidR="00F65926">
        <w:rPr>
          <w:rFonts w:ascii="Arial" w:hAnsi="Arial" w:cs="Arial"/>
          <w:sz w:val="21"/>
          <w:szCs w:val="21"/>
        </w:rPr>
        <w:t xml:space="preserve">ondergetekenden </w:t>
      </w:r>
      <w:r w:rsidRPr="00060D27">
        <w:rPr>
          <w:rFonts w:ascii="Arial" w:hAnsi="Arial" w:cs="Arial"/>
          <w:sz w:val="21"/>
          <w:szCs w:val="21"/>
        </w:rPr>
        <w:t xml:space="preserve">hebben B&amp;W </w:t>
      </w:r>
      <w:r w:rsidR="00B43CBA" w:rsidRPr="00060D27">
        <w:rPr>
          <w:rFonts w:ascii="Arial" w:hAnsi="Arial" w:cs="Arial"/>
          <w:sz w:val="21"/>
          <w:szCs w:val="21"/>
        </w:rPr>
        <w:t>Enkhuizen</w:t>
      </w:r>
      <w:r w:rsidRPr="00060D27">
        <w:rPr>
          <w:rFonts w:ascii="Arial" w:hAnsi="Arial" w:cs="Arial"/>
          <w:sz w:val="21"/>
          <w:szCs w:val="21"/>
        </w:rPr>
        <w:t xml:space="preserve"> zich </w:t>
      </w:r>
      <w:r w:rsidR="00B43CBA" w:rsidRPr="00060D27">
        <w:rPr>
          <w:rFonts w:ascii="Arial" w:hAnsi="Arial" w:cs="Arial"/>
          <w:sz w:val="21"/>
          <w:szCs w:val="21"/>
        </w:rPr>
        <w:t>geenszins</w:t>
      </w:r>
      <w:r w:rsidRPr="00060D27">
        <w:rPr>
          <w:rFonts w:ascii="Arial" w:hAnsi="Arial" w:cs="Arial"/>
          <w:sz w:val="21"/>
          <w:szCs w:val="21"/>
        </w:rPr>
        <w:t xml:space="preserve"> laten leiden door persoonlijke </w:t>
      </w:r>
      <w:r w:rsidR="00B43CBA" w:rsidRPr="00060D27">
        <w:rPr>
          <w:rFonts w:ascii="Arial" w:hAnsi="Arial" w:cs="Arial"/>
          <w:sz w:val="21"/>
          <w:szCs w:val="21"/>
        </w:rPr>
        <w:t>belangen</w:t>
      </w:r>
      <w:r w:rsidRPr="00060D27">
        <w:rPr>
          <w:rFonts w:ascii="Arial" w:hAnsi="Arial" w:cs="Arial"/>
          <w:sz w:val="21"/>
          <w:szCs w:val="21"/>
        </w:rPr>
        <w:t xml:space="preserve"> of voorkeuren. B&amp;W Enkhuizen hebben bij de vraag of al dan niet een MER wordt verlangd, </w:t>
      </w:r>
      <w:r w:rsidR="00B43CBA" w:rsidRPr="00060D27">
        <w:rPr>
          <w:rFonts w:ascii="Arial" w:hAnsi="Arial" w:cs="Arial"/>
          <w:sz w:val="21"/>
          <w:szCs w:val="21"/>
        </w:rPr>
        <w:t xml:space="preserve">doorslaggevende betekenis toegekend aan het feit dat belangrijke nadelige </w:t>
      </w:r>
      <w:r w:rsidR="008879B8" w:rsidRPr="00060D27">
        <w:rPr>
          <w:rFonts w:ascii="Arial" w:hAnsi="Arial" w:cs="Arial"/>
          <w:sz w:val="21"/>
          <w:szCs w:val="21"/>
        </w:rPr>
        <w:t>gevolgen</w:t>
      </w:r>
      <w:r w:rsidR="00B43CBA" w:rsidRPr="00060D27">
        <w:rPr>
          <w:rFonts w:ascii="Arial" w:hAnsi="Arial" w:cs="Arial"/>
          <w:sz w:val="21"/>
          <w:szCs w:val="21"/>
        </w:rPr>
        <w:t xml:space="preserve"> </w:t>
      </w:r>
      <w:r w:rsidR="00B43CBA" w:rsidRPr="00060D27">
        <w:rPr>
          <w:rFonts w:ascii="Arial" w:hAnsi="Arial" w:cs="Arial"/>
          <w:sz w:val="21"/>
          <w:szCs w:val="21"/>
        </w:rPr>
        <w:lastRenderedPageBreak/>
        <w:t xml:space="preserve">voor het </w:t>
      </w:r>
      <w:r w:rsidR="008879B8" w:rsidRPr="00060D27">
        <w:rPr>
          <w:rFonts w:ascii="Arial" w:hAnsi="Arial" w:cs="Arial"/>
          <w:sz w:val="21"/>
          <w:szCs w:val="21"/>
        </w:rPr>
        <w:t>milieu</w:t>
      </w:r>
      <w:r w:rsidR="00B43CBA" w:rsidRPr="00060D27">
        <w:rPr>
          <w:rFonts w:ascii="Arial" w:hAnsi="Arial" w:cs="Arial"/>
          <w:sz w:val="21"/>
          <w:szCs w:val="21"/>
        </w:rPr>
        <w:t xml:space="preserve">, met name </w:t>
      </w:r>
      <w:r w:rsidR="008879B8" w:rsidRPr="00060D27">
        <w:rPr>
          <w:rFonts w:ascii="Arial" w:hAnsi="Arial" w:cs="Arial"/>
          <w:sz w:val="21"/>
          <w:szCs w:val="21"/>
        </w:rPr>
        <w:t>d</w:t>
      </w:r>
      <w:r w:rsidR="00B43CBA" w:rsidRPr="00060D27">
        <w:rPr>
          <w:rFonts w:ascii="Arial" w:hAnsi="Arial" w:cs="Arial"/>
          <w:sz w:val="21"/>
          <w:szCs w:val="21"/>
        </w:rPr>
        <w:t>e volksgezondheid, niet uit te slui</w:t>
      </w:r>
      <w:r w:rsidR="008879B8" w:rsidRPr="00060D27">
        <w:rPr>
          <w:rFonts w:ascii="Arial" w:hAnsi="Arial" w:cs="Arial"/>
          <w:sz w:val="21"/>
          <w:szCs w:val="21"/>
        </w:rPr>
        <w:t>t</w:t>
      </w:r>
      <w:r w:rsidR="00B43CBA" w:rsidRPr="00060D27">
        <w:rPr>
          <w:rFonts w:ascii="Arial" w:hAnsi="Arial" w:cs="Arial"/>
          <w:sz w:val="21"/>
          <w:szCs w:val="21"/>
        </w:rPr>
        <w:t>e</w:t>
      </w:r>
      <w:r w:rsidR="008879B8" w:rsidRPr="00060D27">
        <w:rPr>
          <w:rFonts w:ascii="Arial" w:hAnsi="Arial" w:cs="Arial"/>
          <w:sz w:val="21"/>
          <w:szCs w:val="21"/>
        </w:rPr>
        <w:t>n</w:t>
      </w:r>
      <w:r w:rsidR="00B43CBA" w:rsidRPr="00060D27">
        <w:rPr>
          <w:rFonts w:ascii="Arial" w:hAnsi="Arial" w:cs="Arial"/>
          <w:sz w:val="21"/>
          <w:szCs w:val="21"/>
        </w:rPr>
        <w:t xml:space="preserve"> z</w:t>
      </w:r>
      <w:r w:rsidR="008879B8" w:rsidRPr="00060D27">
        <w:rPr>
          <w:rFonts w:ascii="Arial" w:hAnsi="Arial" w:cs="Arial"/>
          <w:sz w:val="21"/>
          <w:szCs w:val="21"/>
        </w:rPr>
        <w:t>ij</w:t>
      </w:r>
      <w:r w:rsidR="00B43CBA" w:rsidRPr="00060D27">
        <w:rPr>
          <w:rFonts w:ascii="Arial" w:hAnsi="Arial" w:cs="Arial"/>
          <w:sz w:val="21"/>
          <w:szCs w:val="21"/>
        </w:rPr>
        <w:t xml:space="preserve">n. </w:t>
      </w:r>
      <w:r w:rsidR="00B43CBA" w:rsidRPr="00060D27">
        <w:rPr>
          <w:rFonts w:ascii="Arial" w:eastAsia="Adobe Heiti Std R" w:hAnsi="Arial" w:cs="Arial"/>
          <w:sz w:val="21"/>
          <w:szCs w:val="21"/>
        </w:rPr>
        <w:t xml:space="preserve">In het besluit </w:t>
      </w:r>
      <w:r w:rsidR="008879B8" w:rsidRPr="00060D27">
        <w:rPr>
          <w:rFonts w:ascii="Arial" w:eastAsia="Adobe Heiti Std R" w:hAnsi="Arial" w:cs="Arial"/>
          <w:sz w:val="21"/>
          <w:szCs w:val="21"/>
        </w:rPr>
        <w:t xml:space="preserve">op bezwaar </w:t>
      </w:r>
      <w:r w:rsidR="00B43CBA" w:rsidRPr="00060D27">
        <w:rPr>
          <w:rFonts w:ascii="Arial" w:eastAsia="Adobe Heiti Std R" w:hAnsi="Arial" w:cs="Arial"/>
          <w:sz w:val="21"/>
          <w:szCs w:val="21"/>
        </w:rPr>
        <w:t xml:space="preserve">van 29 juni 2021, p. </w:t>
      </w:r>
      <w:r w:rsidR="008879B8" w:rsidRPr="00060D27">
        <w:rPr>
          <w:rFonts w:ascii="Arial" w:eastAsia="Adobe Heiti Std R" w:hAnsi="Arial" w:cs="Arial"/>
          <w:sz w:val="21"/>
          <w:szCs w:val="21"/>
        </w:rPr>
        <w:t>2 en 3</w:t>
      </w:r>
      <w:r w:rsidR="00B43CBA" w:rsidRPr="00060D27">
        <w:rPr>
          <w:rFonts w:ascii="Arial" w:eastAsia="Adobe Heiti Std R" w:hAnsi="Arial" w:cs="Arial"/>
          <w:sz w:val="21"/>
          <w:szCs w:val="21"/>
        </w:rPr>
        <w:t>, merken B&amp;W Enkhuizen het volgende op:</w:t>
      </w:r>
    </w:p>
    <w:p w14:paraId="1430668A" w14:textId="53B4E70A" w:rsidR="008879B8" w:rsidRPr="00060D27" w:rsidRDefault="008879B8" w:rsidP="00060D27">
      <w:pPr>
        <w:pStyle w:val="Default"/>
        <w:spacing w:line="320" w:lineRule="exact"/>
        <w:ind w:left="708"/>
        <w:rPr>
          <w:color w:val="auto"/>
          <w:sz w:val="21"/>
          <w:szCs w:val="21"/>
        </w:rPr>
      </w:pPr>
      <w:r w:rsidRPr="00060D27">
        <w:rPr>
          <w:color w:val="auto"/>
          <w:sz w:val="21"/>
          <w:szCs w:val="21"/>
        </w:rPr>
        <w:t>“Op basis van deze recente ontwikkelingen en nieuwe inzichten en met inachtneming van de ingediende bezwaren en de zienswijze van De Elsenburg, komt de ODNHN tot de conclusie dat belangrijke nadelige gevolgen voor het milieu, met name voor de volksgezondheid, niet meer uit te sluiten zijn.</w:t>
      </w:r>
    </w:p>
    <w:p w14:paraId="1DF64E49" w14:textId="77777777" w:rsidR="008879B8" w:rsidRPr="00060D27" w:rsidRDefault="008879B8" w:rsidP="00060D27">
      <w:pPr>
        <w:pStyle w:val="Default"/>
        <w:spacing w:line="320" w:lineRule="exact"/>
        <w:rPr>
          <w:color w:val="auto"/>
          <w:sz w:val="21"/>
          <w:szCs w:val="21"/>
        </w:rPr>
      </w:pPr>
    </w:p>
    <w:p w14:paraId="7AFE5766" w14:textId="0D2603E4" w:rsidR="008879B8" w:rsidRPr="00060D27" w:rsidRDefault="008879B8" w:rsidP="00060D27">
      <w:pPr>
        <w:pStyle w:val="Default"/>
        <w:spacing w:line="320" w:lineRule="exact"/>
        <w:ind w:left="708"/>
        <w:rPr>
          <w:b/>
          <w:bCs/>
          <w:color w:val="auto"/>
          <w:sz w:val="21"/>
          <w:szCs w:val="21"/>
        </w:rPr>
      </w:pPr>
      <w:r w:rsidRPr="00060D27">
        <w:rPr>
          <w:color w:val="auto"/>
          <w:sz w:val="21"/>
          <w:szCs w:val="21"/>
        </w:rPr>
        <w:t xml:space="preserve">In de hernieuwde toets aanmeldingsnotitie van 21 april 2021 van de ODNHN wordt geconcludeerd dat gezien de geringe afstand van de </w:t>
      </w:r>
      <w:proofErr w:type="spellStart"/>
      <w:r w:rsidRPr="00060D27">
        <w:rPr>
          <w:color w:val="auto"/>
          <w:sz w:val="21"/>
          <w:szCs w:val="21"/>
        </w:rPr>
        <w:t>geitenhouderij</w:t>
      </w:r>
      <w:proofErr w:type="spellEnd"/>
      <w:r w:rsidRPr="00060D27">
        <w:rPr>
          <w:color w:val="auto"/>
          <w:sz w:val="21"/>
          <w:szCs w:val="21"/>
        </w:rPr>
        <w:t xml:space="preserve"> tot woningen van derden en de grote hoeveelheid (geprojecteerde) woningen binnen een cirkel van 2 km rond de inrichting aanvullend onderzoek nodig is om nadelige effecten op de volksgezondheid afkomstig van de inrichting op de bebouwde kom van Enkhuizen uit te kunnen sluiten.</w:t>
      </w:r>
    </w:p>
    <w:p w14:paraId="3539AD47" w14:textId="77777777" w:rsidR="008879B8" w:rsidRPr="00060D27" w:rsidRDefault="008879B8" w:rsidP="00060D27">
      <w:pPr>
        <w:pStyle w:val="Default"/>
        <w:spacing w:line="320" w:lineRule="exact"/>
        <w:rPr>
          <w:color w:val="auto"/>
          <w:sz w:val="21"/>
          <w:szCs w:val="21"/>
        </w:rPr>
      </w:pPr>
    </w:p>
    <w:p w14:paraId="4B507BEE" w14:textId="58F2FE37" w:rsidR="008879B8" w:rsidRPr="00060D27" w:rsidRDefault="008879B8" w:rsidP="00060D27">
      <w:pPr>
        <w:pStyle w:val="Default"/>
        <w:spacing w:line="320" w:lineRule="exact"/>
        <w:ind w:left="708"/>
        <w:rPr>
          <w:b/>
          <w:bCs/>
          <w:color w:val="auto"/>
          <w:sz w:val="21"/>
          <w:szCs w:val="21"/>
        </w:rPr>
      </w:pPr>
      <w:r w:rsidRPr="00060D27">
        <w:rPr>
          <w:color w:val="auto"/>
          <w:sz w:val="21"/>
          <w:szCs w:val="21"/>
        </w:rPr>
        <w:t xml:space="preserve">Een </w:t>
      </w:r>
      <w:proofErr w:type="spellStart"/>
      <w:r w:rsidRPr="00060D27">
        <w:rPr>
          <w:color w:val="auto"/>
          <w:sz w:val="21"/>
          <w:szCs w:val="21"/>
        </w:rPr>
        <w:t>m.e.r</w:t>
      </w:r>
      <w:proofErr w:type="spellEnd"/>
      <w:r w:rsidRPr="00060D27">
        <w:rPr>
          <w:color w:val="auto"/>
          <w:sz w:val="21"/>
          <w:szCs w:val="21"/>
        </w:rPr>
        <w:t xml:space="preserve">. is daarom volgens de ODNHN het geëigende instrument om een dergelijk onderzoek uit te voeren dan wel te onderzoeken of er maatregelen getroffen zouden kunnen worden om dit risico te beperken. Het college volgt deze redenatie en neemt deze over, zodat alsnog wordt besloten dat een </w:t>
      </w:r>
      <w:proofErr w:type="spellStart"/>
      <w:r w:rsidRPr="00060D27">
        <w:rPr>
          <w:color w:val="auto"/>
          <w:sz w:val="21"/>
          <w:szCs w:val="21"/>
        </w:rPr>
        <w:t>m.e.r</w:t>
      </w:r>
      <w:proofErr w:type="spellEnd"/>
      <w:r w:rsidRPr="00060D27">
        <w:rPr>
          <w:color w:val="auto"/>
          <w:sz w:val="21"/>
          <w:szCs w:val="21"/>
        </w:rPr>
        <w:t xml:space="preserve">. dient te worden opgesteld voor de oprichting van de </w:t>
      </w:r>
      <w:proofErr w:type="spellStart"/>
      <w:r w:rsidRPr="00060D27">
        <w:rPr>
          <w:color w:val="auto"/>
          <w:sz w:val="21"/>
          <w:szCs w:val="21"/>
        </w:rPr>
        <w:t>geitenhouderij</w:t>
      </w:r>
      <w:proofErr w:type="spellEnd"/>
      <w:r w:rsidRPr="00060D27">
        <w:rPr>
          <w:color w:val="auto"/>
          <w:sz w:val="21"/>
          <w:szCs w:val="21"/>
        </w:rPr>
        <w:t xml:space="preserve"> aan de Elsenburg 21E. (…)” </w:t>
      </w:r>
    </w:p>
    <w:p w14:paraId="55DA15D4" w14:textId="77777777" w:rsidR="00B43CBA" w:rsidRPr="00060D27" w:rsidRDefault="00B43CBA" w:rsidP="00060D27">
      <w:pPr>
        <w:pStyle w:val="Lijstalinea"/>
        <w:spacing w:after="0" w:line="320" w:lineRule="exact"/>
        <w:ind w:left="0"/>
        <w:rPr>
          <w:rFonts w:ascii="Arial" w:hAnsi="Arial" w:cs="Arial"/>
          <w:sz w:val="21"/>
          <w:szCs w:val="21"/>
        </w:rPr>
      </w:pPr>
    </w:p>
    <w:p w14:paraId="66E6D1A3" w14:textId="5F49F1AB" w:rsidR="003E5C1C" w:rsidRPr="00060D27" w:rsidRDefault="00376BC5"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Dat B&amp;W </w:t>
      </w:r>
      <w:r w:rsidR="004244E2" w:rsidRPr="00060D27">
        <w:rPr>
          <w:rFonts w:ascii="Arial" w:hAnsi="Arial" w:cs="Arial"/>
          <w:sz w:val="21"/>
          <w:szCs w:val="21"/>
        </w:rPr>
        <w:t>Enkhuizen</w:t>
      </w:r>
      <w:r w:rsidRPr="00060D27">
        <w:rPr>
          <w:rFonts w:ascii="Arial" w:hAnsi="Arial" w:cs="Arial"/>
          <w:sz w:val="21"/>
          <w:szCs w:val="21"/>
        </w:rPr>
        <w:t xml:space="preserve"> in de oge</w:t>
      </w:r>
      <w:r w:rsidR="004244E2" w:rsidRPr="00060D27">
        <w:rPr>
          <w:rFonts w:ascii="Arial" w:hAnsi="Arial" w:cs="Arial"/>
          <w:sz w:val="21"/>
          <w:szCs w:val="21"/>
        </w:rPr>
        <w:t>n</w:t>
      </w:r>
      <w:r w:rsidRPr="00060D27">
        <w:rPr>
          <w:rFonts w:ascii="Arial" w:hAnsi="Arial" w:cs="Arial"/>
          <w:sz w:val="21"/>
          <w:szCs w:val="21"/>
        </w:rPr>
        <w:t xml:space="preserve"> van De E</w:t>
      </w:r>
      <w:r w:rsidR="004244E2" w:rsidRPr="00060D27">
        <w:rPr>
          <w:rFonts w:ascii="Arial" w:hAnsi="Arial" w:cs="Arial"/>
          <w:sz w:val="21"/>
          <w:szCs w:val="21"/>
        </w:rPr>
        <w:t>l</w:t>
      </w:r>
      <w:r w:rsidRPr="00060D27">
        <w:rPr>
          <w:rFonts w:ascii="Arial" w:hAnsi="Arial" w:cs="Arial"/>
          <w:sz w:val="21"/>
          <w:szCs w:val="21"/>
        </w:rPr>
        <w:t>se</w:t>
      </w:r>
      <w:r w:rsidR="00EA0FC9">
        <w:rPr>
          <w:rFonts w:ascii="Arial" w:hAnsi="Arial" w:cs="Arial"/>
          <w:sz w:val="21"/>
          <w:szCs w:val="21"/>
        </w:rPr>
        <w:t>n</w:t>
      </w:r>
      <w:r w:rsidR="004244E2" w:rsidRPr="00060D27">
        <w:rPr>
          <w:rFonts w:ascii="Arial" w:hAnsi="Arial" w:cs="Arial"/>
          <w:sz w:val="21"/>
          <w:szCs w:val="21"/>
        </w:rPr>
        <w:t>b</w:t>
      </w:r>
      <w:r w:rsidRPr="00060D27">
        <w:rPr>
          <w:rFonts w:ascii="Arial" w:hAnsi="Arial" w:cs="Arial"/>
          <w:sz w:val="21"/>
          <w:szCs w:val="21"/>
        </w:rPr>
        <w:t xml:space="preserve">urg B.V. een niet </w:t>
      </w:r>
      <w:r w:rsidR="004244E2" w:rsidRPr="00060D27">
        <w:rPr>
          <w:rFonts w:ascii="Arial" w:hAnsi="Arial" w:cs="Arial"/>
          <w:sz w:val="21"/>
          <w:szCs w:val="21"/>
        </w:rPr>
        <w:t>meewerkend</w:t>
      </w:r>
      <w:r w:rsidR="00AD32E1" w:rsidRPr="00060D27">
        <w:rPr>
          <w:rFonts w:ascii="Arial" w:hAnsi="Arial" w:cs="Arial"/>
          <w:sz w:val="21"/>
          <w:szCs w:val="21"/>
        </w:rPr>
        <w:t>e</w:t>
      </w:r>
      <w:r w:rsidRPr="00060D27">
        <w:rPr>
          <w:rFonts w:ascii="Arial" w:hAnsi="Arial" w:cs="Arial"/>
          <w:sz w:val="21"/>
          <w:szCs w:val="21"/>
        </w:rPr>
        <w:t xml:space="preserve"> houding </w:t>
      </w:r>
      <w:r w:rsidR="004244E2" w:rsidRPr="00060D27">
        <w:rPr>
          <w:rFonts w:ascii="Arial" w:hAnsi="Arial" w:cs="Arial"/>
          <w:sz w:val="21"/>
          <w:szCs w:val="21"/>
        </w:rPr>
        <w:t>tonen</w:t>
      </w:r>
      <w:r w:rsidRPr="00060D27">
        <w:rPr>
          <w:rFonts w:ascii="Arial" w:hAnsi="Arial" w:cs="Arial"/>
          <w:sz w:val="21"/>
          <w:szCs w:val="21"/>
        </w:rPr>
        <w:t xml:space="preserve">, dat een vergunningaanvraag ten </w:t>
      </w:r>
      <w:r w:rsidR="004244E2" w:rsidRPr="00060D27">
        <w:rPr>
          <w:rFonts w:ascii="Arial" w:hAnsi="Arial" w:cs="Arial"/>
          <w:sz w:val="21"/>
          <w:szCs w:val="21"/>
        </w:rPr>
        <w:t>onrechte</w:t>
      </w:r>
      <w:r w:rsidRPr="00060D27">
        <w:rPr>
          <w:rFonts w:ascii="Arial" w:hAnsi="Arial" w:cs="Arial"/>
          <w:sz w:val="21"/>
          <w:szCs w:val="21"/>
        </w:rPr>
        <w:t xml:space="preserve"> </w:t>
      </w:r>
      <w:r w:rsidR="004244E2" w:rsidRPr="00060D27">
        <w:rPr>
          <w:rFonts w:ascii="Arial" w:hAnsi="Arial" w:cs="Arial"/>
          <w:sz w:val="21"/>
          <w:szCs w:val="21"/>
        </w:rPr>
        <w:t>buiten</w:t>
      </w:r>
      <w:r w:rsidRPr="00060D27">
        <w:rPr>
          <w:rFonts w:ascii="Arial" w:hAnsi="Arial" w:cs="Arial"/>
          <w:sz w:val="21"/>
          <w:szCs w:val="21"/>
        </w:rPr>
        <w:t xml:space="preserve"> </w:t>
      </w:r>
      <w:r w:rsidR="004244E2" w:rsidRPr="00060D27">
        <w:rPr>
          <w:rFonts w:ascii="Arial" w:hAnsi="Arial" w:cs="Arial"/>
          <w:sz w:val="21"/>
          <w:szCs w:val="21"/>
        </w:rPr>
        <w:t>behandeling</w:t>
      </w:r>
      <w:r w:rsidRPr="00060D27">
        <w:rPr>
          <w:rFonts w:ascii="Arial" w:hAnsi="Arial" w:cs="Arial"/>
          <w:sz w:val="21"/>
          <w:szCs w:val="21"/>
        </w:rPr>
        <w:t xml:space="preserve"> wordt </w:t>
      </w:r>
      <w:r w:rsidR="004244E2" w:rsidRPr="00060D27">
        <w:rPr>
          <w:rFonts w:ascii="Arial" w:hAnsi="Arial" w:cs="Arial"/>
          <w:sz w:val="21"/>
          <w:szCs w:val="21"/>
        </w:rPr>
        <w:t>gelaten</w:t>
      </w:r>
      <w:r w:rsidRPr="00060D27">
        <w:rPr>
          <w:rFonts w:ascii="Arial" w:hAnsi="Arial" w:cs="Arial"/>
          <w:sz w:val="21"/>
          <w:szCs w:val="21"/>
        </w:rPr>
        <w:t xml:space="preserve"> en </w:t>
      </w:r>
      <w:r w:rsidR="004244E2" w:rsidRPr="00060D27">
        <w:rPr>
          <w:rFonts w:ascii="Arial" w:hAnsi="Arial" w:cs="Arial"/>
          <w:sz w:val="21"/>
          <w:szCs w:val="21"/>
        </w:rPr>
        <w:t xml:space="preserve">dat </w:t>
      </w:r>
      <w:r w:rsidRPr="00060D27">
        <w:rPr>
          <w:rFonts w:ascii="Arial" w:hAnsi="Arial" w:cs="Arial"/>
          <w:sz w:val="21"/>
          <w:szCs w:val="21"/>
        </w:rPr>
        <w:t xml:space="preserve">niet tijdig een nieuw </w:t>
      </w:r>
      <w:r w:rsidR="004244E2" w:rsidRPr="00060D27">
        <w:rPr>
          <w:rFonts w:ascii="Arial" w:hAnsi="Arial" w:cs="Arial"/>
          <w:sz w:val="21"/>
          <w:szCs w:val="21"/>
        </w:rPr>
        <w:t>besluit</w:t>
      </w:r>
      <w:r w:rsidRPr="00060D27">
        <w:rPr>
          <w:rFonts w:ascii="Arial" w:hAnsi="Arial" w:cs="Arial"/>
          <w:sz w:val="21"/>
          <w:szCs w:val="21"/>
        </w:rPr>
        <w:t xml:space="preserve"> wordt </w:t>
      </w:r>
      <w:r w:rsidR="004244E2" w:rsidRPr="00060D27">
        <w:rPr>
          <w:rFonts w:ascii="Arial" w:hAnsi="Arial" w:cs="Arial"/>
          <w:sz w:val="21"/>
          <w:szCs w:val="21"/>
        </w:rPr>
        <w:t>genomen</w:t>
      </w:r>
      <w:r w:rsidRPr="00060D27">
        <w:rPr>
          <w:rFonts w:ascii="Arial" w:hAnsi="Arial" w:cs="Arial"/>
          <w:sz w:val="21"/>
          <w:szCs w:val="21"/>
        </w:rPr>
        <w:t xml:space="preserve"> op de </w:t>
      </w:r>
      <w:r w:rsidR="004244E2" w:rsidRPr="00060D27">
        <w:rPr>
          <w:rFonts w:ascii="Arial" w:hAnsi="Arial" w:cs="Arial"/>
          <w:sz w:val="21"/>
          <w:szCs w:val="21"/>
        </w:rPr>
        <w:t>vergunningaanvraag zijn</w:t>
      </w:r>
      <w:r w:rsidRPr="00060D27">
        <w:rPr>
          <w:rFonts w:ascii="Arial" w:hAnsi="Arial" w:cs="Arial"/>
          <w:sz w:val="21"/>
          <w:szCs w:val="21"/>
        </w:rPr>
        <w:t xml:space="preserve"> geen </w:t>
      </w:r>
      <w:r w:rsidR="004244E2" w:rsidRPr="00060D27">
        <w:rPr>
          <w:rFonts w:ascii="Arial" w:hAnsi="Arial" w:cs="Arial"/>
          <w:sz w:val="21"/>
          <w:szCs w:val="21"/>
        </w:rPr>
        <w:t>omstandigheden</w:t>
      </w:r>
      <w:r w:rsidRPr="00060D27">
        <w:rPr>
          <w:rFonts w:ascii="Arial" w:hAnsi="Arial" w:cs="Arial"/>
          <w:sz w:val="21"/>
          <w:szCs w:val="21"/>
        </w:rPr>
        <w:t xml:space="preserve"> die </w:t>
      </w:r>
      <w:r w:rsidR="004244E2" w:rsidRPr="00060D27">
        <w:rPr>
          <w:rFonts w:ascii="Arial" w:hAnsi="Arial" w:cs="Arial"/>
          <w:sz w:val="21"/>
          <w:szCs w:val="21"/>
        </w:rPr>
        <w:t>duiden</w:t>
      </w:r>
      <w:r w:rsidRPr="00060D27">
        <w:rPr>
          <w:rFonts w:ascii="Arial" w:hAnsi="Arial" w:cs="Arial"/>
          <w:sz w:val="21"/>
          <w:szCs w:val="21"/>
        </w:rPr>
        <w:t xml:space="preserve"> op </w:t>
      </w:r>
      <w:r w:rsidR="004244E2" w:rsidRPr="00060D27">
        <w:rPr>
          <w:rFonts w:ascii="Arial" w:hAnsi="Arial" w:cs="Arial"/>
          <w:sz w:val="21"/>
          <w:szCs w:val="21"/>
        </w:rPr>
        <w:t>persoonlijke</w:t>
      </w:r>
      <w:r w:rsidRPr="00060D27">
        <w:rPr>
          <w:rFonts w:ascii="Arial" w:hAnsi="Arial" w:cs="Arial"/>
          <w:sz w:val="21"/>
          <w:szCs w:val="21"/>
        </w:rPr>
        <w:t xml:space="preserve"> </w:t>
      </w:r>
      <w:r w:rsidR="004244E2" w:rsidRPr="00060D27">
        <w:rPr>
          <w:rFonts w:ascii="Arial" w:hAnsi="Arial" w:cs="Arial"/>
          <w:sz w:val="21"/>
          <w:szCs w:val="21"/>
        </w:rPr>
        <w:t>belangen</w:t>
      </w:r>
      <w:r w:rsidRPr="00060D27">
        <w:rPr>
          <w:rFonts w:ascii="Arial" w:hAnsi="Arial" w:cs="Arial"/>
          <w:sz w:val="21"/>
          <w:szCs w:val="21"/>
        </w:rPr>
        <w:t xml:space="preserve"> of voorkeuren </w:t>
      </w:r>
      <w:r w:rsidR="004244E2" w:rsidRPr="00060D27">
        <w:rPr>
          <w:rFonts w:ascii="Arial" w:hAnsi="Arial" w:cs="Arial"/>
          <w:sz w:val="21"/>
          <w:szCs w:val="21"/>
        </w:rPr>
        <w:t>van</w:t>
      </w:r>
      <w:r w:rsidRPr="00060D27">
        <w:rPr>
          <w:rFonts w:ascii="Arial" w:hAnsi="Arial" w:cs="Arial"/>
          <w:sz w:val="21"/>
          <w:szCs w:val="21"/>
        </w:rPr>
        <w:t xml:space="preserve"> B&amp;W Enkhuizen. </w:t>
      </w:r>
      <w:r w:rsidR="00121450" w:rsidRPr="00060D27">
        <w:rPr>
          <w:rFonts w:ascii="Arial" w:hAnsi="Arial" w:cs="Arial"/>
          <w:sz w:val="21"/>
          <w:szCs w:val="21"/>
        </w:rPr>
        <w:t>D</w:t>
      </w:r>
      <w:r w:rsidRPr="00060D27">
        <w:rPr>
          <w:rFonts w:ascii="Arial" w:hAnsi="Arial" w:cs="Arial"/>
          <w:sz w:val="21"/>
          <w:szCs w:val="21"/>
        </w:rPr>
        <w:t xml:space="preserve">at B&amp;W </w:t>
      </w:r>
      <w:r w:rsidR="004244E2" w:rsidRPr="00060D27">
        <w:rPr>
          <w:rFonts w:ascii="Arial" w:hAnsi="Arial" w:cs="Arial"/>
          <w:sz w:val="21"/>
          <w:szCs w:val="21"/>
        </w:rPr>
        <w:t>Enkhuizen</w:t>
      </w:r>
      <w:r w:rsidRPr="00060D27">
        <w:rPr>
          <w:rFonts w:ascii="Arial" w:hAnsi="Arial" w:cs="Arial"/>
          <w:sz w:val="21"/>
          <w:szCs w:val="21"/>
        </w:rPr>
        <w:t xml:space="preserve"> </w:t>
      </w:r>
      <w:r w:rsidR="004244E2" w:rsidRPr="00060D27">
        <w:rPr>
          <w:rFonts w:ascii="Arial" w:hAnsi="Arial" w:cs="Arial"/>
          <w:sz w:val="21"/>
          <w:szCs w:val="21"/>
        </w:rPr>
        <w:t xml:space="preserve">doorslaggevende </w:t>
      </w:r>
      <w:r w:rsidR="00121450" w:rsidRPr="00060D27">
        <w:rPr>
          <w:rFonts w:ascii="Arial" w:hAnsi="Arial" w:cs="Arial"/>
          <w:sz w:val="21"/>
          <w:szCs w:val="21"/>
        </w:rPr>
        <w:t xml:space="preserve">betekenis </w:t>
      </w:r>
      <w:r w:rsidR="00EA0FC9">
        <w:rPr>
          <w:rFonts w:ascii="Arial" w:hAnsi="Arial" w:cs="Arial"/>
          <w:sz w:val="21"/>
          <w:szCs w:val="21"/>
        </w:rPr>
        <w:t xml:space="preserve">heeft </w:t>
      </w:r>
      <w:r w:rsidR="00121450" w:rsidRPr="00060D27">
        <w:rPr>
          <w:rFonts w:ascii="Arial" w:hAnsi="Arial" w:cs="Arial"/>
          <w:sz w:val="21"/>
          <w:szCs w:val="21"/>
        </w:rPr>
        <w:t xml:space="preserve">toegekend </w:t>
      </w:r>
      <w:r w:rsidRPr="00060D27">
        <w:rPr>
          <w:rFonts w:ascii="Arial" w:hAnsi="Arial" w:cs="Arial"/>
          <w:sz w:val="21"/>
          <w:szCs w:val="21"/>
        </w:rPr>
        <w:t xml:space="preserve">aan </w:t>
      </w:r>
      <w:r w:rsidR="00121450" w:rsidRPr="00060D27">
        <w:rPr>
          <w:rFonts w:ascii="Arial" w:hAnsi="Arial" w:cs="Arial"/>
          <w:sz w:val="21"/>
          <w:szCs w:val="21"/>
        </w:rPr>
        <w:t>het</w:t>
      </w:r>
      <w:r w:rsidRPr="00060D27">
        <w:rPr>
          <w:rFonts w:ascii="Arial" w:hAnsi="Arial" w:cs="Arial"/>
          <w:sz w:val="21"/>
          <w:szCs w:val="21"/>
        </w:rPr>
        <w:t xml:space="preserve"> </w:t>
      </w:r>
      <w:r w:rsidR="004244E2" w:rsidRPr="00060D27">
        <w:rPr>
          <w:rFonts w:ascii="Arial" w:hAnsi="Arial" w:cs="Arial"/>
          <w:sz w:val="21"/>
          <w:szCs w:val="21"/>
        </w:rPr>
        <w:t>advies</w:t>
      </w:r>
      <w:r w:rsidRPr="00060D27">
        <w:rPr>
          <w:rFonts w:ascii="Arial" w:hAnsi="Arial" w:cs="Arial"/>
          <w:sz w:val="21"/>
          <w:szCs w:val="21"/>
        </w:rPr>
        <w:t xml:space="preserve"> van </w:t>
      </w:r>
      <w:r w:rsidR="00AD32E1" w:rsidRPr="00060D27">
        <w:rPr>
          <w:rFonts w:ascii="Arial" w:hAnsi="Arial" w:cs="Arial"/>
          <w:sz w:val="21"/>
          <w:szCs w:val="21"/>
        </w:rPr>
        <w:t xml:space="preserve">de ODNHN </w:t>
      </w:r>
      <w:r w:rsidRPr="00060D27">
        <w:rPr>
          <w:rFonts w:ascii="Arial" w:hAnsi="Arial" w:cs="Arial"/>
          <w:sz w:val="21"/>
          <w:szCs w:val="21"/>
        </w:rPr>
        <w:t xml:space="preserve">duidt </w:t>
      </w:r>
      <w:r w:rsidR="00121450" w:rsidRPr="00060D27">
        <w:rPr>
          <w:rFonts w:ascii="Arial" w:hAnsi="Arial" w:cs="Arial"/>
          <w:sz w:val="21"/>
          <w:szCs w:val="21"/>
        </w:rPr>
        <w:t>evenmin op persoonlijke</w:t>
      </w:r>
      <w:r w:rsidRPr="00060D27">
        <w:rPr>
          <w:rFonts w:ascii="Arial" w:hAnsi="Arial" w:cs="Arial"/>
          <w:sz w:val="21"/>
          <w:szCs w:val="21"/>
        </w:rPr>
        <w:t xml:space="preserve"> belan</w:t>
      </w:r>
      <w:r w:rsidR="00121450" w:rsidRPr="00060D27">
        <w:rPr>
          <w:rFonts w:ascii="Arial" w:hAnsi="Arial" w:cs="Arial"/>
          <w:sz w:val="21"/>
          <w:szCs w:val="21"/>
        </w:rPr>
        <w:t xml:space="preserve">gen </w:t>
      </w:r>
      <w:r w:rsidRPr="00060D27">
        <w:rPr>
          <w:rFonts w:ascii="Arial" w:hAnsi="Arial" w:cs="Arial"/>
          <w:sz w:val="21"/>
          <w:szCs w:val="21"/>
        </w:rPr>
        <w:t xml:space="preserve">of voorkeuren. </w:t>
      </w:r>
      <w:r w:rsidR="007A0F71" w:rsidRPr="00060D27">
        <w:rPr>
          <w:rFonts w:ascii="Arial" w:hAnsi="Arial" w:cs="Arial"/>
          <w:sz w:val="21"/>
          <w:szCs w:val="21"/>
        </w:rPr>
        <w:t xml:space="preserve">Het bevestigt zelfs </w:t>
      </w:r>
      <w:r w:rsidR="003E5C1C" w:rsidRPr="00060D27">
        <w:rPr>
          <w:rFonts w:ascii="Arial" w:hAnsi="Arial" w:cs="Arial"/>
          <w:sz w:val="21"/>
          <w:szCs w:val="21"/>
        </w:rPr>
        <w:t xml:space="preserve">het </w:t>
      </w:r>
      <w:r w:rsidR="00F0259B">
        <w:rPr>
          <w:rFonts w:ascii="Arial" w:hAnsi="Arial" w:cs="Arial"/>
          <w:sz w:val="21"/>
          <w:szCs w:val="21"/>
        </w:rPr>
        <w:t>tegendeel</w:t>
      </w:r>
      <w:r w:rsidR="003E5C1C" w:rsidRPr="00060D27">
        <w:rPr>
          <w:rFonts w:ascii="Arial" w:hAnsi="Arial" w:cs="Arial"/>
          <w:sz w:val="21"/>
          <w:szCs w:val="21"/>
        </w:rPr>
        <w:t xml:space="preserve">. In het advies van 21 april 2021 van de ODNHN wordt doorslaggevende </w:t>
      </w:r>
      <w:r w:rsidR="00DF3065" w:rsidRPr="00060D27">
        <w:rPr>
          <w:rFonts w:ascii="Arial" w:hAnsi="Arial" w:cs="Arial"/>
          <w:sz w:val="21"/>
          <w:szCs w:val="21"/>
        </w:rPr>
        <w:t>betekenis</w:t>
      </w:r>
      <w:r w:rsidR="003E5C1C" w:rsidRPr="00060D27">
        <w:rPr>
          <w:rFonts w:ascii="Arial" w:hAnsi="Arial" w:cs="Arial"/>
          <w:sz w:val="21"/>
          <w:szCs w:val="21"/>
        </w:rPr>
        <w:t xml:space="preserve"> toegekend aan </w:t>
      </w:r>
      <w:r w:rsidR="00EA0FC9">
        <w:rPr>
          <w:rFonts w:ascii="Arial" w:hAnsi="Arial" w:cs="Arial"/>
          <w:sz w:val="21"/>
          <w:szCs w:val="21"/>
        </w:rPr>
        <w:t xml:space="preserve">het </w:t>
      </w:r>
      <w:r w:rsidR="003E5C1C" w:rsidRPr="00060D27">
        <w:rPr>
          <w:rFonts w:ascii="Arial" w:hAnsi="Arial" w:cs="Arial"/>
          <w:sz w:val="21"/>
          <w:szCs w:val="21"/>
        </w:rPr>
        <w:t>verhoogd</w:t>
      </w:r>
      <w:r w:rsidR="00EA0FC9">
        <w:rPr>
          <w:rFonts w:ascii="Arial" w:hAnsi="Arial" w:cs="Arial"/>
          <w:sz w:val="21"/>
          <w:szCs w:val="21"/>
        </w:rPr>
        <w:t>e</w:t>
      </w:r>
      <w:r w:rsidR="003E5C1C" w:rsidRPr="00060D27">
        <w:rPr>
          <w:rFonts w:ascii="Arial" w:hAnsi="Arial" w:cs="Arial"/>
          <w:sz w:val="21"/>
          <w:szCs w:val="21"/>
        </w:rPr>
        <w:t xml:space="preserve"> risico voor de volksgezondheid. In dit advies, p. 7, wordt het volgende geconcludeerd: </w:t>
      </w:r>
    </w:p>
    <w:p w14:paraId="142FCB51" w14:textId="44973A64" w:rsidR="003E5C1C" w:rsidRPr="00060D27" w:rsidRDefault="003E5C1C" w:rsidP="00060D27">
      <w:pPr>
        <w:pStyle w:val="Default"/>
        <w:spacing w:line="320" w:lineRule="exact"/>
        <w:ind w:left="708"/>
        <w:rPr>
          <w:color w:val="auto"/>
          <w:sz w:val="21"/>
          <w:szCs w:val="21"/>
        </w:rPr>
      </w:pPr>
      <w:r w:rsidRPr="00060D27">
        <w:rPr>
          <w:color w:val="auto"/>
          <w:sz w:val="21"/>
          <w:szCs w:val="21"/>
        </w:rPr>
        <w:t xml:space="preserve">“In onderhavig geval komen wij tot de conclusie dat gezien de geringe afstand van de </w:t>
      </w:r>
      <w:proofErr w:type="spellStart"/>
      <w:r w:rsidRPr="00060D27">
        <w:rPr>
          <w:color w:val="auto"/>
          <w:sz w:val="21"/>
          <w:szCs w:val="21"/>
        </w:rPr>
        <w:t>geitenhouderij</w:t>
      </w:r>
      <w:proofErr w:type="spellEnd"/>
      <w:r w:rsidRPr="00060D27">
        <w:rPr>
          <w:color w:val="auto"/>
          <w:sz w:val="21"/>
          <w:szCs w:val="21"/>
        </w:rPr>
        <w:t xml:space="preserve"> tot woningen van derden en de grote hoeveelheid (geprojecteerde) woningen binnen een cirkel van 2 km rond de inrichting aanvullend onderzoek nodig is om nadelige effecten op de volksgezondheid afkomstig van de inrichting op de bebouwde kom van Enkhuizen, mogelijk ook op een grotere afstand dan 2 km, uit te kunnen sluiten. Een MER is ons inziens het geëigende instrument om een dergelijk onderzoek uit te voeren dan wel te onderzoeken of er maatregelen getroffen zouden kunnen worden om dit risico te beperken.”</w:t>
      </w:r>
    </w:p>
    <w:p w14:paraId="78A7EE62" w14:textId="77777777" w:rsidR="003E5C1C" w:rsidRPr="00060D27" w:rsidRDefault="003E5C1C" w:rsidP="00060D27">
      <w:pPr>
        <w:pStyle w:val="Default"/>
        <w:spacing w:line="320" w:lineRule="exact"/>
        <w:ind w:left="708"/>
        <w:rPr>
          <w:color w:val="auto"/>
          <w:sz w:val="21"/>
          <w:szCs w:val="21"/>
        </w:rPr>
      </w:pPr>
    </w:p>
    <w:p w14:paraId="67146BFC" w14:textId="32DFAA2F" w:rsidR="00FA123C" w:rsidRPr="00060D27" w:rsidRDefault="007A0F71"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De interne e-mails van de </w:t>
      </w:r>
      <w:r w:rsidR="003E5C1C" w:rsidRPr="00060D27">
        <w:rPr>
          <w:rFonts w:ascii="Arial" w:hAnsi="Arial" w:cs="Arial"/>
          <w:sz w:val="21"/>
          <w:szCs w:val="21"/>
        </w:rPr>
        <w:t xml:space="preserve">ODNHN </w:t>
      </w:r>
      <w:r w:rsidRPr="00060D27">
        <w:rPr>
          <w:rFonts w:ascii="Arial" w:hAnsi="Arial" w:cs="Arial"/>
          <w:sz w:val="21"/>
          <w:szCs w:val="21"/>
        </w:rPr>
        <w:t xml:space="preserve">waarop </w:t>
      </w:r>
      <w:r w:rsidR="00FA123C" w:rsidRPr="00060D27">
        <w:rPr>
          <w:rFonts w:ascii="Arial" w:hAnsi="Arial" w:cs="Arial"/>
          <w:sz w:val="21"/>
          <w:szCs w:val="21"/>
        </w:rPr>
        <w:t>De Elsenburg</w:t>
      </w:r>
      <w:r w:rsidR="003E5C1C" w:rsidRPr="00060D27">
        <w:rPr>
          <w:rFonts w:ascii="Arial" w:hAnsi="Arial" w:cs="Arial"/>
          <w:sz w:val="21"/>
          <w:szCs w:val="21"/>
        </w:rPr>
        <w:t xml:space="preserve"> B.V. </w:t>
      </w:r>
      <w:r w:rsidR="00EA0FC9">
        <w:rPr>
          <w:rFonts w:ascii="Arial" w:hAnsi="Arial" w:cs="Arial"/>
          <w:sz w:val="21"/>
          <w:szCs w:val="21"/>
        </w:rPr>
        <w:t>wijst</w:t>
      </w:r>
      <w:r w:rsidR="00323E2C">
        <w:rPr>
          <w:rFonts w:ascii="Arial" w:hAnsi="Arial" w:cs="Arial"/>
          <w:sz w:val="21"/>
          <w:szCs w:val="21"/>
        </w:rPr>
        <w:t xml:space="preserve"> (</w:t>
      </w:r>
      <w:r w:rsidR="00AC3F0A">
        <w:rPr>
          <w:rFonts w:ascii="Arial" w:hAnsi="Arial" w:cs="Arial"/>
          <w:sz w:val="21"/>
          <w:szCs w:val="21"/>
        </w:rPr>
        <w:t xml:space="preserve">mails van </w:t>
      </w:r>
      <w:r w:rsidR="00323E2C">
        <w:rPr>
          <w:rFonts w:ascii="Arial" w:hAnsi="Arial" w:cs="Arial"/>
          <w:sz w:val="21"/>
          <w:szCs w:val="21"/>
        </w:rPr>
        <w:t>10 februari 2021 en 19 april 2021)</w:t>
      </w:r>
      <w:r w:rsidR="00727134">
        <w:rPr>
          <w:rFonts w:ascii="Arial" w:hAnsi="Arial" w:cs="Arial"/>
          <w:sz w:val="21"/>
          <w:szCs w:val="21"/>
        </w:rPr>
        <w:t xml:space="preserve"> (</w:t>
      </w:r>
      <w:proofErr w:type="spellStart"/>
      <w:r w:rsidR="00727134">
        <w:rPr>
          <w:rFonts w:ascii="Arial" w:hAnsi="Arial" w:cs="Arial"/>
          <w:sz w:val="21"/>
          <w:szCs w:val="21"/>
        </w:rPr>
        <w:t>hogerberoepschrift</w:t>
      </w:r>
      <w:proofErr w:type="spellEnd"/>
      <w:r w:rsidR="00727134">
        <w:rPr>
          <w:rFonts w:ascii="Arial" w:hAnsi="Arial" w:cs="Arial"/>
          <w:sz w:val="21"/>
          <w:szCs w:val="21"/>
        </w:rPr>
        <w:t xml:space="preserve">, </w:t>
      </w:r>
      <w:proofErr w:type="spellStart"/>
      <w:r w:rsidR="00727134">
        <w:rPr>
          <w:rFonts w:ascii="Arial" w:hAnsi="Arial" w:cs="Arial"/>
          <w:sz w:val="21"/>
          <w:szCs w:val="21"/>
        </w:rPr>
        <w:t>randnrs</w:t>
      </w:r>
      <w:proofErr w:type="spellEnd"/>
      <w:r w:rsidR="00727134">
        <w:rPr>
          <w:rFonts w:ascii="Arial" w:hAnsi="Arial" w:cs="Arial"/>
          <w:sz w:val="21"/>
          <w:szCs w:val="21"/>
        </w:rPr>
        <w:t>. 74 e.v.)</w:t>
      </w:r>
      <w:r w:rsidR="00EA0FC9">
        <w:rPr>
          <w:rFonts w:ascii="Arial" w:hAnsi="Arial" w:cs="Arial"/>
          <w:sz w:val="21"/>
          <w:szCs w:val="21"/>
        </w:rPr>
        <w:t xml:space="preserve">, </w:t>
      </w:r>
      <w:r w:rsidR="003E5C1C" w:rsidRPr="00060D27">
        <w:rPr>
          <w:rFonts w:ascii="Arial" w:hAnsi="Arial" w:cs="Arial"/>
          <w:sz w:val="21"/>
          <w:szCs w:val="21"/>
        </w:rPr>
        <w:t xml:space="preserve">duiden evenmin op persoonlijke </w:t>
      </w:r>
      <w:r w:rsidR="00DF3065" w:rsidRPr="00060D27">
        <w:rPr>
          <w:rFonts w:ascii="Arial" w:hAnsi="Arial" w:cs="Arial"/>
          <w:sz w:val="21"/>
          <w:szCs w:val="21"/>
        </w:rPr>
        <w:t>belangen</w:t>
      </w:r>
      <w:r w:rsidR="003E5C1C" w:rsidRPr="00060D27">
        <w:rPr>
          <w:rFonts w:ascii="Arial" w:hAnsi="Arial" w:cs="Arial"/>
          <w:sz w:val="21"/>
          <w:szCs w:val="21"/>
        </w:rPr>
        <w:t xml:space="preserve"> of voorkeuren van B&amp;W Enkhuizen. </w:t>
      </w:r>
      <w:r w:rsidR="00DF3065" w:rsidRPr="00060D27">
        <w:rPr>
          <w:rFonts w:ascii="Arial" w:hAnsi="Arial" w:cs="Arial"/>
          <w:sz w:val="21"/>
          <w:szCs w:val="21"/>
        </w:rPr>
        <w:t>Hooguit is er binnen de ODNHN enige discussie geweest over</w:t>
      </w:r>
      <w:r w:rsidR="00AD32E1" w:rsidRPr="00060D27">
        <w:rPr>
          <w:rFonts w:ascii="Arial" w:hAnsi="Arial" w:cs="Arial"/>
          <w:sz w:val="21"/>
          <w:szCs w:val="21"/>
        </w:rPr>
        <w:t xml:space="preserve"> de vraag of</w:t>
      </w:r>
      <w:r w:rsidR="00DF3065" w:rsidRPr="00060D27">
        <w:rPr>
          <w:rFonts w:ascii="Arial" w:hAnsi="Arial" w:cs="Arial"/>
          <w:sz w:val="21"/>
          <w:szCs w:val="21"/>
        </w:rPr>
        <w:t xml:space="preserve"> het noodzakelijk is om een MER op te stellen. B&amp;W Enkhuizen staan </w:t>
      </w:r>
      <w:r w:rsidR="00DF3065" w:rsidRPr="00060D27">
        <w:rPr>
          <w:rFonts w:ascii="Arial" w:hAnsi="Arial" w:cs="Arial"/>
          <w:sz w:val="21"/>
          <w:szCs w:val="21"/>
        </w:rPr>
        <w:lastRenderedPageBreak/>
        <w:t>bovendien buiten een discussie die is gevoerd tussen medewerkers van de ODNHN</w:t>
      </w:r>
      <w:r w:rsidR="008B3BE3" w:rsidRPr="00060D27">
        <w:rPr>
          <w:rFonts w:ascii="Arial" w:hAnsi="Arial" w:cs="Arial"/>
          <w:sz w:val="21"/>
          <w:szCs w:val="21"/>
        </w:rPr>
        <w:t>.</w:t>
      </w:r>
      <w:r w:rsidR="00323E2C">
        <w:rPr>
          <w:rFonts w:ascii="Arial" w:hAnsi="Arial" w:cs="Arial"/>
          <w:sz w:val="21"/>
          <w:szCs w:val="21"/>
        </w:rPr>
        <w:t xml:space="preserve"> Bij dit alles zij nog opgemerkt dat ODNH</w:t>
      </w:r>
      <w:r w:rsidR="00AE2C6E">
        <w:rPr>
          <w:rFonts w:ascii="Arial" w:hAnsi="Arial" w:cs="Arial"/>
          <w:sz w:val="21"/>
          <w:szCs w:val="21"/>
        </w:rPr>
        <w:t>N</w:t>
      </w:r>
      <w:r w:rsidR="00323E2C">
        <w:rPr>
          <w:rFonts w:ascii="Arial" w:hAnsi="Arial" w:cs="Arial"/>
          <w:sz w:val="21"/>
          <w:szCs w:val="21"/>
        </w:rPr>
        <w:t xml:space="preserve"> ten tijde van de bedoelde mails waarschijnlijk nog uitging van een verkeerde versie van de </w:t>
      </w:r>
      <w:proofErr w:type="spellStart"/>
      <w:r w:rsidR="00323E2C">
        <w:rPr>
          <w:rFonts w:ascii="Arial" w:hAnsi="Arial" w:cs="Arial"/>
          <w:sz w:val="21"/>
          <w:szCs w:val="21"/>
        </w:rPr>
        <w:t>mer</w:t>
      </w:r>
      <w:proofErr w:type="spellEnd"/>
      <w:r w:rsidR="00323E2C">
        <w:rPr>
          <w:rFonts w:ascii="Arial" w:hAnsi="Arial" w:cs="Arial"/>
          <w:sz w:val="21"/>
          <w:szCs w:val="21"/>
        </w:rPr>
        <w:t xml:space="preserve">-richtlijn. Als B&amp;W Enkhuizen in het besluit op bezwaar alsnog een juiste versie van de </w:t>
      </w:r>
      <w:proofErr w:type="spellStart"/>
      <w:r w:rsidR="00323E2C">
        <w:rPr>
          <w:rFonts w:ascii="Arial" w:hAnsi="Arial" w:cs="Arial"/>
          <w:sz w:val="21"/>
          <w:szCs w:val="21"/>
        </w:rPr>
        <w:t>mer</w:t>
      </w:r>
      <w:proofErr w:type="spellEnd"/>
      <w:r w:rsidR="00323E2C">
        <w:rPr>
          <w:rFonts w:ascii="Arial" w:hAnsi="Arial" w:cs="Arial"/>
          <w:sz w:val="21"/>
          <w:szCs w:val="21"/>
        </w:rPr>
        <w:t>-richtlijn gebruiken, getuigt dat niet van vooringenomenheid</w:t>
      </w:r>
      <w:r w:rsidR="00AC3F0A">
        <w:rPr>
          <w:rFonts w:ascii="Arial" w:hAnsi="Arial" w:cs="Arial"/>
          <w:sz w:val="21"/>
          <w:szCs w:val="21"/>
        </w:rPr>
        <w:t>, maar is dat het gevolg van de in het kader van de integrale heroverweging</w:t>
      </w:r>
      <w:r w:rsidR="00323E2C">
        <w:rPr>
          <w:rFonts w:ascii="Arial" w:hAnsi="Arial" w:cs="Arial"/>
          <w:sz w:val="21"/>
          <w:szCs w:val="21"/>
        </w:rPr>
        <w:t xml:space="preserve"> </w:t>
      </w:r>
      <w:r w:rsidR="00AC3F0A">
        <w:rPr>
          <w:rFonts w:ascii="Arial" w:hAnsi="Arial" w:cs="Arial"/>
          <w:sz w:val="21"/>
          <w:szCs w:val="21"/>
        </w:rPr>
        <w:t xml:space="preserve">die B&amp;W Enkhuizen terecht hebben kunnen en moeten plegen. </w:t>
      </w:r>
      <w:r w:rsidR="00323E2C">
        <w:rPr>
          <w:rFonts w:ascii="Arial" w:hAnsi="Arial" w:cs="Arial"/>
          <w:sz w:val="21"/>
          <w:szCs w:val="21"/>
        </w:rPr>
        <w:t>Zie ook</w:t>
      </w:r>
      <w:r w:rsidR="00AC3F0A">
        <w:rPr>
          <w:rFonts w:ascii="Arial" w:hAnsi="Arial" w:cs="Arial"/>
          <w:sz w:val="21"/>
          <w:szCs w:val="21"/>
        </w:rPr>
        <w:t xml:space="preserve"> bij randnummer</w:t>
      </w:r>
      <w:r w:rsidR="00323E2C">
        <w:rPr>
          <w:rFonts w:ascii="Arial" w:hAnsi="Arial" w:cs="Arial"/>
          <w:sz w:val="21"/>
          <w:szCs w:val="21"/>
        </w:rPr>
        <w:t xml:space="preserve"> </w:t>
      </w:r>
      <w:r w:rsidR="00323E2C">
        <w:rPr>
          <w:rFonts w:ascii="Arial" w:hAnsi="Arial" w:cs="Arial"/>
          <w:sz w:val="21"/>
          <w:szCs w:val="21"/>
        </w:rPr>
        <w:fldChar w:fldCharType="begin"/>
      </w:r>
      <w:r w:rsidR="00323E2C">
        <w:rPr>
          <w:rFonts w:ascii="Arial" w:hAnsi="Arial" w:cs="Arial"/>
          <w:sz w:val="21"/>
          <w:szCs w:val="21"/>
        </w:rPr>
        <w:instrText xml:space="preserve"> REF _Ref120258529 \r \p \h </w:instrText>
      </w:r>
      <w:r w:rsidR="00323E2C">
        <w:rPr>
          <w:rFonts w:ascii="Arial" w:hAnsi="Arial" w:cs="Arial"/>
          <w:sz w:val="21"/>
          <w:szCs w:val="21"/>
        </w:rPr>
      </w:r>
      <w:r w:rsidR="00323E2C">
        <w:rPr>
          <w:rFonts w:ascii="Arial" w:hAnsi="Arial" w:cs="Arial"/>
          <w:sz w:val="21"/>
          <w:szCs w:val="21"/>
        </w:rPr>
        <w:fldChar w:fldCharType="separate"/>
      </w:r>
      <w:r w:rsidR="0018653A">
        <w:rPr>
          <w:rFonts w:ascii="Arial" w:hAnsi="Arial" w:cs="Arial"/>
          <w:sz w:val="21"/>
          <w:szCs w:val="21"/>
        </w:rPr>
        <w:t>34 hieronder</w:t>
      </w:r>
      <w:r w:rsidR="00323E2C">
        <w:rPr>
          <w:rFonts w:ascii="Arial" w:hAnsi="Arial" w:cs="Arial"/>
          <w:sz w:val="21"/>
          <w:szCs w:val="21"/>
        </w:rPr>
        <w:fldChar w:fldCharType="end"/>
      </w:r>
      <w:r w:rsidR="00323E2C">
        <w:rPr>
          <w:rFonts w:ascii="Arial" w:hAnsi="Arial" w:cs="Arial"/>
          <w:sz w:val="21"/>
          <w:szCs w:val="21"/>
        </w:rPr>
        <w:t>.</w:t>
      </w:r>
    </w:p>
    <w:p w14:paraId="24955840" w14:textId="77777777" w:rsidR="005F5DEC" w:rsidRPr="00060D27" w:rsidRDefault="005F5DEC" w:rsidP="00060D27">
      <w:pPr>
        <w:pStyle w:val="Lijstalinea"/>
        <w:spacing w:after="0" w:line="320" w:lineRule="exact"/>
        <w:ind w:left="0"/>
        <w:jc w:val="both"/>
        <w:rPr>
          <w:rFonts w:ascii="Arial" w:hAnsi="Arial" w:cs="Arial"/>
          <w:sz w:val="21"/>
          <w:szCs w:val="21"/>
        </w:rPr>
      </w:pPr>
    </w:p>
    <w:p w14:paraId="2A074F9B" w14:textId="78B54648" w:rsidR="005F5DEC" w:rsidRPr="00060D27" w:rsidRDefault="001605C7" w:rsidP="00060D27">
      <w:pPr>
        <w:pStyle w:val="Lijstalinea"/>
        <w:numPr>
          <w:ilvl w:val="0"/>
          <w:numId w:val="1"/>
        </w:numPr>
        <w:spacing w:after="0" w:line="320" w:lineRule="exact"/>
        <w:ind w:left="0"/>
        <w:jc w:val="both"/>
        <w:rPr>
          <w:rFonts w:ascii="Arial" w:hAnsi="Arial" w:cs="Arial"/>
          <w:sz w:val="21"/>
          <w:szCs w:val="21"/>
        </w:rPr>
      </w:pPr>
      <w:r>
        <w:rPr>
          <w:rFonts w:ascii="Arial" w:hAnsi="Arial" w:cs="Arial"/>
          <w:sz w:val="21"/>
          <w:szCs w:val="21"/>
        </w:rPr>
        <w:t>Ondergetekenden</w:t>
      </w:r>
      <w:r w:rsidRPr="00060D27">
        <w:rPr>
          <w:rFonts w:ascii="Arial" w:hAnsi="Arial" w:cs="Arial"/>
          <w:sz w:val="21"/>
          <w:szCs w:val="21"/>
        </w:rPr>
        <w:t xml:space="preserve"> </w:t>
      </w:r>
      <w:r w:rsidR="005F5DEC" w:rsidRPr="00060D27">
        <w:rPr>
          <w:rFonts w:ascii="Arial" w:hAnsi="Arial" w:cs="Arial"/>
          <w:sz w:val="21"/>
          <w:szCs w:val="21"/>
        </w:rPr>
        <w:t xml:space="preserve">stellen zich dan ook op het standpunt dat het betoog van De Elsenburg B.V. op dit punt faalt. </w:t>
      </w:r>
    </w:p>
    <w:p w14:paraId="5B5CFF63" w14:textId="77777777" w:rsidR="00FA123C" w:rsidRPr="00060D27" w:rsidRDefault="00FA123C" w:rsidP="00060D27">
      <w:pPr>
        <w:pStyle w:val="Lijstalinea"/>
        <w:spacing w:after="0" w:line="320" w:lineRule="exact"/>
        <w:ind w:left="0"/>
        <w:rPr>
          <w:rFonts w:ascii="Arial" w:hAnsi="Arial" w:cs="Arial"/>
          <w:sz w:val="21"/>
          <w:szCs w:val="21"/>
        </w:rPr>
      </w:pPr>
    </w:p>
    <w:p w14:paraId="53EAE2DB" w14:textId="5A5B30B7" w:rsidR="003923DF" w:rsidRPr="00060D27" w:rsidRDefault="003923DF" w:rsidP="00060D27">
      <w:pPr>
        <w:pStyle w:val="Kop2"/>
        <w:spacing w:before="0" w:line="320" w:lineRule="exact"/>
        <w:rPr>
          <w:rFonts w:cs="Arial"/>
          <w:szCs w:val="21"/>
        </w:rPr>
      </w:pPr>
      <w:r w:rsidRPr="00060D27">
        <w:rPr>
          <w:rFonts w:cs="Arial"/>
          <w:szCs w:val="21"/>
        </w:rPr>
        <w:t xml:space="preserve">Geen nieuwe feiten en omstandigheden </w:t>
      </w:r>
    </w:p>
    <w:p w14:paraId="2C35A241" w14:textId="364078EC" w:rsidR="000836CE" w:rsidRPr="00060D27" w:rsidRDefault="00A30D5E" w:rsidP="00060D27">
      <w:pPr>
        <w:pStyle w:val="Kop3"/>
        <w:spacing w:before="0" w:line="320" w:lineRule="exact"/>
        <w:rPr>
          <w:rFonts w:cs="Arial"/>
          <w:szCs w:val="21"/>
        </w:rPr>
      </w:pPr>
      <w:r w:rsidRPr="00060D27">
        <w:rPr>
          <w:rFonts w:cs="Arial"/>
          <w:szCs w:val="21"/>
        </w:rPr>
        <w:t xml:space="preserve">Standpunt De Elsenburg B.V. </w:t>
      </w:r>
    </w:p>
    <w:p w14:paraId="626BC468" w14:textId="44051BEF" w:rsidR="00A30D5E" w:rsidRPr="00060D27" w:rsidRDefault="00A30D5E"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Volgens De Elsenburg B.V. </w:t>
      </w:r>
      <w:r w:rsidR="00D7368B" w:rsidRPr="00060D27">
        <w:rPr>
          <w:rFonts w:ascii="Arial" w:hAnsi="Arial" w:cs="Arial"/>
          <w:sz w:val="21"/>
          <w:szCs w:val="21"/>
        </w:rPr>
        <w:t>h</w:t>
      </w:r>
      <w:r w:rsidRPr="00060D27">
        <w:rPr>
          <w:rFonts w:ascii="Arial" w:hAnsi="Arial" w:cs="Arial"/>
          <w:sz w:val="21"/>
          <w:szCs w:val="21"/>
        </w:rPr>
        <w:t xml:space="preserve">eeft de rechtbank de </w:t>
      </w:r>
      <w:r w:rsidR="00D7368B" w:rsidRPr="00060D27">
        <w:rPr>
          <w:rFonts w:ascii="Arial" w:hAnsi="Arial" w:cs="Arial"/>
          <w:sz w:val="21"/>
          <w:szCs w:val="21"/>
        </w:rPr>
        <w:t>beroepsgrond</w:t>
      </w:r>
      <w:r w:rsidRPr="00060D27">
        <w:rPr>
          <w:rFonts w:ascii="Arial" w:hAnsi="Arial" w:cs="Arial"/>
          <w:sz w:val="21"/>
          <w:szCs w:val="21"/>
        </w:rPr>
        <w:t xml:space="preserve"> over het ontbreken </w:t>
      </w:r>
      <w:r w:rsidR="00D7368B" w:rsidRPr="00060D27">
        <w:rPr>
          <w:rFonts w:ascii="Arial" w:hAnsi="Arial" w:cs="Arial"/>
          <w:sz w:val="21"/>
          <w:szCs w:val="21"/>
        </w:rPr>
        <w:t>van</w:t>
      </w:r>
      <w:r w:rsidRPr="00060D27">
        <w:rPr>
          <w:rFonts w:ascii="Arial" w:hAnsi="Arial" w:cs="Arial"/>
          <w:sz w:val="21"/>
          <w:szCs w:val="21"/>
        </w:rPr>
        <w:t xml:space="preserve"> </w:t>
      </w:r>
      <w:r w:rsidR="00D7368B" w:rsidRPr="00060D27">
        <w:rPr>
          <w:rFonts w:ascii="Arial" w:hAnsi="Arial" w:cs="Arial"/>
          <w:sz w:val="21"/>
          <w:szCs w:val="21"/>
        </w:rPr>
        <w:t>nieuwe</w:t>
      </w:r>
      <w:r w:rsidRPr="00060D27">
        <w:rPr>
          <w:rFonts w:ascii="Arial" w:hAnsi="Arial" w:cs="Arial"/>
          <w:sz w:val="21"/>
          <w:szCs w:val="21"/>
        </w:rPr>
        <w:t xml:space="preserve"> feiten een omst</w:t>
      </w:r>
      <w:r w:rsidR="00D7368B" w:rsidRPr="00060D27">
        <w:rPr>
          <w:rFonts w:ascii="Arial" w:hAnsi="Arial" w:cs="Arial"/>
          <w:sz w:val="21"/>
          <w:szCs w:val="21"/>
        </w:rPr>
        <w:t>an</w:t>
      </w:r>
      <w:r w:rsidRPr="00060D27">
        <w:rPr>
          <w:rFonts w:ascii="Arial" w:hAnsi="Arial" w:cs="Arial"/>
          <w:sz w:val="21"/>
          <w:szCs w:val="21"/>
        </w:rPr>
        <w:t>d</w:t>
      </w:r>
      <w:r w:rsidR="00D7368B" w:rsidRPr="00060D27">
        <w:rPr>
          <w:rFonts w:ascii="Arial" w:hAnsi="Arial" w:cs="Arial"/>
          <w:sz w:val="21"/>
          <w:szCs w:val="21"/>
        </w:rPr>
        <w:t>ig</w:t>
      </w:r>
      <w:r w:rsidRPr="00060D27">
        <w:rPr>
          <w:rFonts w:ascii="Arial" w:hAnsi="Arial" w:cs="Arial"/>
          <w:sz w:val="21"/>
          <w:szCs w:val="21"/>
        </w:rPr>
        <w:t>hede</w:t>
      </w:r>
      <w:r w:rsidR="00D7368B" w:rsidRPr="00060D27">
        <w:rPr>
          <w:rFonts w:ascii="Arial" w:hAnsi="Arial" w:cs="Arial"/>
          <w:sz w:val="21"/>
          <w:szCs w:val="21"/>
        </w:rPr>
        <w:t>n</w:t>
      </w:r>
      <w:r w:rsidRPr="00060D27">
        <w:rPr>
          <w:rFonts w:ascii="Arial" w:hAnsi="Arial" w:cs="Arial"/>
          <w:sz w:val="21"/>
          <w:szCs w:val="21"/>
        </w:rPr>
        <w:t xml:space="preserve"> te</w:t>
      </w:r>
      <w:r w:rsidR="00D7368B" w:rsidRPr="00060D27">
        <w:rPr>
          <w:rFonts w:ascii="Arial" w:hAnsi="Arial" w:cs="Arial"/>
          <w:sz w:val="21"/>
          <w:szCs w:val="21"/>
        </w:rPr>
        <w:t>n</w:t>
      </w:r>
      <w:r w:rsidRPr="00060D27">
        <w:rPr>
          <w:rFonts w:ascii="Arial" w:hAnsi="Arial" w:cs="Arial"/>
          <w:sz w:val="21"/>
          <w:szCs w:val="21"/>
        </w:rPr>
        <w:t xml:space="preserve"> onrechte </w:t>
      </w:r>
      <w:r w:rsidR="00EE70F2" w:rsidRPr="00060D27">
        <w:rPr>
          <w:rFonts w:ascii="Arial" w:hAnsi="Arial" w:cs="Arial"/>
          <w:sz w:val="21"/>
          <w:szCs w:val="21"/>
        </w:rPr>
        <w:t>buiten</w:t>
      </w:r>
      <w:r w:rsidRPr="00060D27">
        <w:rPr>
          <w:rFonts w:ascii="Arial" w:hAnsi="Arial" w:cs="Arial"/>
          <w:sz w:val="21"/>
          <w:szCs w:val="21"/>
        </w:rPr>
        <w:t xml:space="preserve"> bespreking</w:t>
      </w:r>
      <w:r w:rsidR="00D7368B" w:rsidRPr="00060D27">
        <w:rPr>
          <w:rFonts w:ascii="Arial" w:hAnsi="Arial" w:cs="Arial"/>
          <w:sz w:val="21"/>
          <w:szCs w:val="21"/>
        </w:rPr>
        <w:t xml:space="preserve"> gelaten</w:t>
      </w:r>
      <w:r w:rsidRPr="00060D27">
        <w:rPr>
          <w:rFonts w:ascii="Arial" w:hAnsi="Arial" w:cs="Arial"/>
          <w:sz w:val="21"/>
          <w:szCs w:val="21"/>
        </w:rPr>
        <w:t xml:space="preserve">. B&amp;W Enkhuizen hebben in het </w:t>
      </w:r>
      <w:r w:rsidR="00D7368B" w:rsidRPr="00060D27">
        <w:rPr>
          <w:rFonts w:ascii="Arial" w:hAnsi="Arial" w:cs="Arial"/>
          <w:sz w:val="21"/>
          <w:szCs w:val="21"/>
        </w:rPr>
        <w:t>besluit</w:t>
      </w:r>
      <w:r w:rsidRPr="00060D27">
        <w:rPr>
          <w:rFonts w:ascii="Arial" w:hAnsi="Arial" w:cs="Arial"/>
          <w:sz w:val="21"/>
          <w:szCs w:val="21"/>
        </w:rPr>
        <w:t xml:space="preserve"> </w:t>
      </w:r>
      <w:r w:rsidR="00D7368B" w:rsidRPr="00060D27">
        <w:rPr>
          <w:rFonts w:ascii="Arial" w:hAnsi="Arial" w:cs="Arial"/>
          <w:sz w:val="21"/>
          <w:szCs w:val="21"/>
        </w:rPr>
        <w:t>namelijk</w:t>
      </w:r>
      <w:r w:rsidRPr="00060D27">
        <w:rPr>
          <w:rFonts w:ascii="Arial" w:hAnsi="Arial" w:cs="Arial"/>
          <w:sz w:val="21"/>
          <w:szCs w:val="21"/>
        </w:rPr>
        <w:t xml:space="preserve"> (mede)</w:t>
      </w:r>
      <w:r w:rsidR="00D7368B" w:rsidRPr="00060D27">
        <w:rPr>
          <w:rFonts w:ascii="Arial" w:hAnsi="Arial" w:cs="Arial"/>
          <w:sz w:val="21"/>
          <w:szCs w:val="21"/>
        </w:rPr>
        <w:t xml:space="preserve"> </w:t>
      </w:r>
      <w:r w:rsidRPr="00060D27">
        <w:rPr>
          <w:rFonts w:ascii="Arial" w:hAnsi="Arial" w:cs="Arial"/>
          <w:sz w:val="21"/>
          <w:szCs w:val="21"/>
        </w:rPr>
        <w:t xml:space="preserve">gesteld dat </w:t>
      </w:r>
      <w:r w:rsidR="00D7368B" w:rsidRPr="00060D27">
        <w:rPr>
          <w:rFonts w:ascii="Arial" w:hAnsi="Arial" w:cs="Arial"/>
          <w:sz w:val="21"/>
          <w:szCs w:val="21"/>
        </w:rPr>
        <w:t>nieuwe</w:t>
      </w:r>
      <w:r w:rsidRPr="00060D27">
        <w:rPr>
          <w:rFonts w:ascii="Arial" w:hAnsi="Arial" w:cs="Arial"/>
          <w:sz w:val="21"/>
          <w:szCs w:val="21"/>
        </w:rPr>
        <w:t xml:space="preserve"> f</w:t>
      </w:r>
      <w:r w:rsidR="00D7368B" w:rsidRPr="00060D27">
        <w:rPr>
          <w:rFonts w:ascii="Arial" w:hAnsi="Arial" w:cs="Arial"/>
          <w:sz w:val="21"/>
          <w:szCs w:val="21"/>
        </w:rPr>
        <w:t>eiten e</w:t>
      </w:r>
      <w:r w:rsidRPr="00060D27">
        <w:rPr>
          <w:rFonts w:ascii="Arial" w:hAnsi="Arial" w:cs="Arial"/>
          <w:sz w:val="21"/>
          <w:szCs w:val="21"/>
        </w:rPr>
        <w:t xml:space="preserve">n </w:t>
      </w:r>
      <w:r w:rsidR="00D7368B" w:rsidRPr="00060D27">
        <w:rPr>
          <w:rFonts w:ascii="Arial" w:hAnsi="Arial" w:cs="Arial"/>
          <w:sz w:val="21"/>
          <w:szCs w:val="21"/>
        </w:rPr>
        <w:t>omstandigheden</w:t>
      </w:r>
      <w:r w:rsidRPr="00060D27">
        <w:rPr>
          <w:rFonts w:ascii="Arial" w:hAnsi="Arial" w:cs="Arial"/>
          <w:sz w:val="21"/>
          <w:szCs w:val="21"/>
        </w:rPr>
        <w:t xml:space="preserve"> reden voor waren om tot </w:t>
      </w:r>
      <w:r w:rsidR="00D7368B" w:rsidRPr="00060D27">
        <w:rPr>
          <w:rFonts w:ascii="Arial" w:hAnsi="Arial" w:cs="Arial"/>
          <w:sz w:val="21"/>
          <w:szCs w:val="21"/>
        </w:rPr>
        <w:t>een</w:t>
      </w:r>
      <w:r w:rsidRPr="00060D27">
        <w:rPr>
          <w:rFonts w:ascii="Arial" w:hAnsi="Arial" w:cs="Arial"/>
          <w:sz w:val="21"/>
          <w:szCs w:val="21"/>
        </w:rPr>
        <w:t xml:space="preserve"> </w:t>
      </w:r>
      <w:r w:rsidR="00D7368B" w:rsidRPr="00060D27">
        <w:rPr>
          <w:rFonts w:ascii="Arial" w:hAnsi="Arial" w:cs="Arial"/>
          <w:sz w:val="21"/>
          <w:szCs w:val="21"/>
        </w:rPr>
        <w:t>heroverweging</w:t>
      </w:r>
      <w:r w:rsidRPr="00060D27">
        <w:rPr>
          <w:rFonts w:ascii="Arial" w:hAnsi="Arial" w:cs="Arial"/>
          <w:sz w:val="21"/>
          <w:szCs w:val="21"/>
        </w:rPr>
        <w:t xml:space="preserve"> te komen. Van nieuwe </w:t>
      </w:r>
      <w:r w:rsidR="00D7368B" w:rsidRPr="00060D27">
        <w:rPr>
          <w:rFonts w:ascii="Arial" w:hAnsi="Arial" w:cs="Arial"/>
          <w:sz w:val="21"/>
          <w:szCs w:val="21"/>
        </w:rPr>
        <w:t>feiten</w:t>
      </w:r>
      <w:r w:rsidRPr="00060D27">
        <w:rPr>
          <w:rFonts w:ascii="Arial" w:hAnsi="Arial" w:cs="Arial"/>
          <w:sz w:val="21"/>
          <w:szCs w:val="21"/>
        </w:rPr>
        <w:t xml:space="preserve"> en omstandigheden is </w:t>
      </w:r>
      <w:r w:rsidR="00D7368B" w:rsidRPr="00060D27">
        <w:rPr>
          <w:rFonts w:ascii="Arial" w:hAnsi="Arial" w:cs="Arial"/>
          <w:sz w:val="21"/>
          <w:szCs w:val="21"/>
        </w:rPr>
        <w:t>echter</w:t>
      </w:r>
      <w:r w:rsidRPr="00060D27">
        <w:rPr>
          <w:rFonts w:ascii="Arial" w:hAnsi="Arial" w:cs="Arial"/>
          <w:sz w:val="21"/>
          <w:szCs w:val="21"/>
        </w:rPr>
        <w:t xml:space="preserve"> geen sprake. B&amp;W Enkhuizen hadden om die reden </w:t>
      </w:r>
      <w:r w:rsidR="00D7368B" w:rsidRPr="00060D27">
        <w:rPr>
          <w:rFonts w:ascii="Arial" w:hAnsi="Arial" w:cs="Arial"/>
          <w:sz w:val="21"/>
          <w:szCs w:val="21"/>
        </w:rPr>
        <w:t>dan</w:t>
      </w:r>
      <w:r w:rsidRPr="00060D27">
        <w:rPr>
          <w:rFonts w:ascii="Arial" w:hAnsi="Arial" w:cs="Arial"/>
          <w:sz w:val="21"/>
          <w:szCs w:val="21"/>
        </w:rPr>
        <w:t xml:space="preserve"> ook niet kunne</w:t>
      </w:r>
      <w:r w:rsidR="00060D27" w:rsidRPr="00060D27">
        <w:rPr>
          <w:rFonts w:ascii="Arial" w:hAnsi="Arial" w:cs="Arial"/>
          <w:sz w:val="21"/>
          <w:szCs w:val="21"/>
        </w:rPr>
        <w:t>n</w:t>
      </w:r>
      <w:r w:rsidRPr="00060D27">
        <w:rPr>
          <w:rFonts w:ascii="Arial" w:hAnsi="Arial" w:cs="Arial"/>
          <w:sz w:val="21"/>
          <w:szCs w:val="21"/>
        </w:rPr>
        <w:t xml:space="preserve"> </w:t>
      </w:r>
      <w:r w:rsidR="00D7368B" w:rsidRPr="00060D27">
        <w:rPr>
          <w:rFonts w:ascii="Arial" w:hAnsi="Arial" w:cs="Arial"/>
          <w:sz w:val="21"/>
          <w:szCs w:val="21"/>
        </w:rPr>
        <w:t>besluiten</w:t>
      </w:r>
      <w:r w:rsidRPr="00060D27">
        <w:rPr>
          <w:rFonts w:ascii="Arial" w:hAnsi="Arial" w:cs="Arial"/>
          <w:sz w:val="21"/>
          <w:szCs w:val="21"/>
        </w:rPr>
        <w:t xml:space="preserve"> tot e</w:t>
      </w:r>
      <w:r w:rsidR="00D7368B" w:rsidRPr="00060D27">
        <w:rPr>
          <w:rFonts w:ascii="Arial" w:hAnsi="Arial" w:cs="Arial"/>
          <w:sz w:val="21"/>
          <w:szCs w:val="21"/>
        </w:rPr>
        <w:t>en</w:t>
      </w:r>
      <w:r w:rsidRPr="00060D27">
        <w:rPr>
          <w:rFonts w:ascii="Arial" w:hAnsi="Arial" w:cs="Arial"/>
          <w:sz w:val="21"/>
          <w:szCs w:val="21"/>
        </w:rPr>
        <w:t xml:space="preserve"> heroverweging. </w:t>
      </w:r>
    </w:p>
    <w:p w14:paraId="17D88F42" w14:textId="77777777" w:rsidR="00D7368B" w:rsidRPr="00060D27" w:rsidRDefault="00D7368B" w:rsidP="00060D27">
      <w:pPr>
        <w:pStyle w:val="Lijstalinea"/>
        <w:spacing w:after="0" w:line="320" w:lineRule="exact"/>
        <w:ind w:left="0"/>
        <w:rPr>
          <w:rFonts w:ascii="Arial" w:hAnsi="Arial" w:cs="Arial"/>
          <w:sz w:val="21"/>
          <w:szCs w:val="21"/>
        </w:rPr>
      </w:pPr>
    </w:p>
    <w:p w14:paraId="181A2967" w14:textId="11F456E7" w:rsidR="00A30D5E" w:rsidRPr="00060D27" w:rsidRDefault="00D7368B" w:rsidP="00060D27">
      <w:pPr>
        <w:pStyle w:val="Kop3"/>
        <w:spacing w:before="0" w:line="320" w:lineRule="exact"/>
        <w:rPr>
          <w:rFonts w:cs="Arial"/>
          <w:szCs w:val="21"/>
        </w:rPr>
      </w:pPr>
      <w:r w:rsidRPr="00060D27">
        <w:rPr>
          <w:rFonts w:cs="Arial"/>
          <w:szCs w:val="21"/>
        </w:rPr>
        <w:t xml:space="preserve">Oordeel </w:t>
      </w:r>
      <w:r w:rsidR="00A30D5E" w:rsidRPr="00060D27">
        <w:rPr>
          <w:rFonts w:cs="Arial"/>
          <w:szCs w:val="21"/>
        </w:rPr>
        <w:t xml:space="preserve">rechtbank </w:t>
      </w:r>
    </w:p>
    <w:p w14:paraId="47951736" w14:textId="7919210A" w:rsidR="00D7368B" w:rsidRPr="00060D27" w:rsidRDefault="00D7368B"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In de bestreden uitspraak wordt het volgende overwogen: </w:t>
      </w:r>
    </w:p>
    <w:p w14:paraId="60035B61" w14:textId="7C3B770C" w:rsidR="00D7368B" w:rsidRPr="00060D27" w:rsidRDefault="00D7368B" w:rsidP="00060D27">
      <w:pPr>
        <w:spacing w:after="0" w:line="320" w:lineRule="exact"/>
        <w:ind w:left="708"/>
        <w:rPr>
          <w:rFonts w:ascii="Arial" w:eastAsia="Times New Roman" w:hAnsi="Arial" w:cs="Arial"/>
          <w:color w:val="000000"/>
          <w:sz w:val="21"/>
          <w:szCs w:val="21"/>
          <w:lang w:eastAsia="nl-NL"/>
        </w:rPr>
      </w:pPr>
      <w:r w:rsidRPr="00060D27">
        <w:rPr>
          <w:rFonts w:ascii="Arial" w:hAnsi="Arial" w:cs="Arial"/>
          <w:sz w:val="21"/>
          <w:szCs w:val="21"/>
        </w:rPr>
        <w:t>“</w:t>
      </w:r>
      <w:r w:rsidRPr="00060D27">
        <w:rPr>
          <w:rFonts w:ascii="Arial" w:eastAsia="Times New Roman" w:hAnsi="Arial" w:cs="Arial"/>
          <w:color w:val="333333"/>
          <w:sz w:val="21"/>
          <w:szCs w:val="21"/>
          <w:shd w:val="clear" w:color="auto" w:fill="FFFFFF"/>
          <w:lang w:eastAsia="nl-NL"/>
        </w:rPr>
        <w:t xml:space="preserve">7.3.3 </w:t>
      </w:r>
      <w:r w:rsidRPr="00060D27">
        <w:rPr>
          <w:rFonts w:ascii="Arial" w:eastAsia="Times New Roman" w:hAnsi="Arial" w:cs="Arial"/>
          <w:color w:val="000000"/>
          <w:sz w:val="21"/>
          <w:szCs w:val="21"/>
          <w:lang w:eastAsia="nl-NL"/>
        </w:rPr>
        <w:t>Anders dan eiseres in de gronden van beroep leek te stellen en waarvan zij op de zitting is teruggekomen, ziet de rechtbank niet in dat verweerder aan zijn gewijzigde inzichten in bezwaar over de risico's voor de volksgezondheid nieuwe feiten of gewijzigde omstandigheden ten grondslag had moeten leggen. In de heroverweging worden rechtmatigheid en doelmatigheid van het primaire besluit getoetst. De doelmatigheidstoets brengt met zich dat ook tot een nieuw of voortschrijdend inzicht kan worden gekomen naar aanleiding van bezwaren met betrekking tot eerder bekende informatie. Gelet op het voorgaande volgt de rechtbank eiseres niet in haar (aanvankelijke) betoog dat verweerder alleen zou mogen terugkomen van een eerder ingenomen standpunt indien sprake is van nieuwe feiten of omstandigheden. Het door eiseres uitvoerig beargumenteerde betoog dat van nieuwe feiten en omstandigheden geen sprake is, laat de rechtbank daarom verder buiten bespreking.”</w:t>
      </w:r>
    </w:p>
    <w:p w14:paraId="63FDA69D" w14:textId="139D22C2" w:rsidR="00D7368B" w:rsidRPr="00060D27" w:rsidRDefault="00D7368B" w:rsidP="00060D27">
      <w:pPr>
        <w:spacing w:after="0" w:line="320" w:lineRule="exact"/>
        <w:rPr>
          <w:rFonts w:ascii="Arial" w:hAnsi="Arial" w:cs="Arial"/>
          <w:sz w:val="21"/>
          <w:szCs w:val="21"/>
        </w:rPr>
      </w:pPr>
    </w:p>
    <w:p w14:paraId="0E4B1EAF" w14:textId="5D562BB2" w:rsidR="007D07C4" w:rsidRPr="00060D27" w:rsidRDefault="007D07C4" w:rsidP="00060D27">
      <w:pPr>
        <w:pStyle w:val="Kop3"/>
        <w:spacing w:before="0" w:line="320" w:lineRule="exact"/>
        <w:rPr>
          <w:rFonts w:cs="Arial"/>
          <w:szCs w:val="21"/>
        </w:rPr>
      </w:pPr>
      <w:r w:rsidRPr="00060D27">
        <w:rPr>
          <w:rFonts w:cs="Arial"/>
          <w:szCs w:val="21"/>
        </w:rPr>
        <w:t xml:space="preserve">Reactie </w:t>
      </w:r>
      <w:r w:rsidR="001605C7">
        <w:rPr>
          <w:rFonts w:cs="Arial"/>
          <w:szCs w:val="21"/>
        </w:rPr>
        <w:t>ondergetekenden</w:t>
      </w:r>
      <w:r w:rsidR="001605C7" w:rsidRPr="00060D27">
        <w:rPr>
          <w:rFonts w:cs="Arial"/>
          <w:szCs w:val="21"/>
        </w:rPr>
        <w:t xml:space="preserve"> </w:t>
      </w:r>
    </w:p>
    <w:p w14:paraId="154019E8" w14:textId="582310E2" w:rsidR="00EE70F2" w:rsidRDefault="00605CA6"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D</w:t>
      </w:r>
      <w:r w:rsidR="00EE70F2" w:rsidRPr="00060D27">
        <w:rPr>
          <w:rFonts w:ascii="Arial" w:hAnsi="Arial" w:cs="Arial"/>
          <w:sz w:val="21"/>
          <w:szCs w:val="21"/>
        </w:rPr>
        <w:t xml:space="preserve">e Elsenburg B.V. </w:t>
      </w:r>
      <w:r w:rsidRPr="00060D27">
        <w:rPr>
          <w:rFonts w:ascii="Arial" w:hAnsi="Arial" w:cs="Arial"/>
          <w:sz w:val="21"/>
          <w:szCs w:val="21"/>
        </w:rPr>
        <w:t xml:space="preserve">volhardt </w:t>
      </w:r>
      <w:r w:rsidR="00EE70F2" w:rsidRPr="00060D27">
        <w:rPr>
          <w:rFonts w:ascii="Arial" w:hAnsi="Arial" w:cs="Arial"/>
          <w:sz w:val="21"/>
          <w:szCs w:val="21"/>
        </w:rPr>
        <w:t xml:space="preserve">in haar standpunt dat sprake moet </w:t>
      </w:r>
      <w:r w:rsidR="007579BB" w:rsidRPr="00060D27">
        <w:rPr>
          <w:rFonts w:ascii="Arial" w:hAnsi="Arial" w:cs="Arial"/>
          <w:sz w:val="21"/>
          <w:szCs w:val="21"/>
        </w:rPr>
        <w:t>zijn</w:t>
      </w:r>
      <w:r w:rsidR="00EE70F2" w:rsidRPr="00060D27">
        <w:rPr>
          <w:rFonts w:ascii="Arial" w:hAnsi="Arial" w:cs="Arial"/>
          <w:sz w:val="21"/>
          <w:szCs w:val="21"/>
        </w:rPr>
        <w:t xml:space="preserve"> </w:t>
      </w:r>
      <w:r w:rsidR="007579BB" w:rsidRPr="00060D27">
        <w:rPr>
          <w:rFonts w:ascii="Arial" w:hAnsi="Arial" w:cs="Arial"/>
          <w:sz w:val="21"/>
          <w:szCs w:val="21"/>
        </w:rPr>
        <w:t>van</w:t>
      </w:r>
      <w:r w:rsidR="00EE70F2" w:rsidRPr="00060D27">
        <w:rPr>
          <w:rFonts w:ascii="Arial" w:hAnsi="Arial" w:cs="Arial"/>
          <w:sz w:val="21"/>
          <w:szCs w:val="21"/>
        </w:rPr>
        <w:t xml:space="preserve"> nieuwe feiten en/of </w:t>
      </w:r>
      <w:r w:rsidR="003863DD" w:rsidRPr="00060D27">
        <w:rPr>
          <w:rFonts w:ascii="Arial" w:hAnsi="Arial" w:cs="Arial"/>
          <w:sz w:val="21"/>
          <w:szCs w:val="21"/>
        </w:rPr>
        <w:t>omstandigheden</w:t>
      </w:r>
      <w:r w:rsidR="00EE70F2" w:rsidRPr="00060D27">
        <w:rPr>
          <w:rFonts w:ascii="Arial" w:hAnsi="Arial" w:cs="Arial"/>
          <w:sz w:val="21"/>
          <w:szCs w:val="21"/>
        </w:rPr>
        <w:t xml:space="preserve"> om tot een </w:t>
      </w:r>
      <w:r w:rsidR="003863DD" w:rsidRPr="00060D27">
        <w:rPr>
          <w:rFonts w:ascii="Arial" w:hAnsi="Arial" w:cs="Arial"/>
          <w:sz w:val="21"/>
          <w:szCs w:val="21"/>
        </w:rPr>
        <w:t>heroverweging</w:t>
      </w:r>
      <w:r w:rsidR="00EE70F2" w:rsidRPr="00060D27">
        <w:rPr>
          <w:rFonts w:ascii="Arial" w:hAnsi="Arial" w:cs="Arial"/>
          <w:sz w:val="21"/>
          <w:szCs w:val="21"/>
        </w:rPr>
        <w:t xml:space="preserve"> in bezwaar te komen. Dit standpunt treft geen doel.</w:t>
      </w:r>
    </w:p>
    <w:p w14:paraId="544B8338" w14:textId="77777777" w:rsidR="00F0259B" w:rsidRPr="00060D27" w:rsidRDefault="00F0259B" w:rsidP="00F0259B">
      <w:pPr>
        <w:pStyle w:val="Lijstalinea"/>
        <w:spacing w:after="0" w:line="320" w:lineRule="exact"/>
        <w:ind w:left="0"/>
        <w:rPr>
          <w:rFonts w:ascii="Arial" w:hAnsi="Arial" w:cs="Arial"/>
          <w:sz w:val="21"/>
          <w:szCs w:val="21"/>
        </w:rPr>
      </w:pPr>
    </w:p>
    <w:p w14:paraId="32D5239B" w14:textId="4DD72919" w:rsidR="007579BB" w:rsidRPr="00060D27" w:rsidRDefault="001605C7" w:rsidP="00060D27">
      <w:pPr>
        <w:pStyle w:val="Lijstalinea"/>
        <w:numPr>
          <w:ilvl w:val="0"/>
          <w:numId w:val="1"/>
        </w:numPr>
        <w:spacing w:after="0" w:line="320" w:lineRule="exact"/>
        <w:ind w:left="0"/>
        <w:rPr>
          <w:rFonts w:ascii="Arial" w:eastAsia="Adobe Heiti Std R" w:hAnsi="Arial" w:cs="Arial"/>
          <w:sz w:val="21"/>
          <w:szCs w:val="21"/>
        </w:rPr>
      </w:pPr>
      <w:r>
        <w:rPr>
          <w:rFonts w:ascii="Arial" w:hAnsi="Arial" w:cs="Arial"/>
          <w:sz w:val="21"/>
          <w:szCs w:val="21"/>
        </w:rPr>
        <w:t>Ondergetekenden</w:t>
      </w:r>
      <w:r w:rsidR="007579BB" w:rsidRPr="00060D27">
        <w:rPr>
          <w:rFonts w:ascii="Arial" w:hAnsi="Arial" w:cs="Arial"/>
          <w:sz w:val="21"/>
          <w:szCs w:val="21"/>
        </w:rPr>
        <w:t xml:space="preserve"> hebben er eerder op gewezen dat op grond van artikel 7:11, eerste lid, </w:t>
      </w:r>
      <w:proofErr w:type="spellStart"/>
      <w:r w:rsidR="007579BB" w:rsidRPr="00060D27">
        <w:rPr>
          <w:rFonts w:ascii="Arial" w:hAnsi="Arial" w:cs="Arial"/>
          <w:sz w:val="21"/>
          <w:szCs w:val="21"/>
        </w:rPr>
        <w:t>Awb</w:t>
      </w:r>
      <w:proofErr w:type="spellEnd"/>
      <w:r w:rsidR="007579BB" w:rsidRPr="00060D27">
        <w:rPr>
          <w:rFonts w:ascii="Arial" w:hAnsi="Arial" w:cs="Arial"/>
          <w:sz w:val="21"/>
          <w:szCs w:val="21"/>
        </w:rPr>
        <w:t xml:space="preserve"> in bezwaar een volledige heroverweging van het primaire besluit</w:t>
      </w:r>
      <w:r w:rsidR="00F0259B">
        <w:rPr>
          <w:rFonts w:ascii="Arial" w:hAnsi="Arial" w:cs="Arial"/>
          <w:sz w:val="21"/>
          <w:szCs w:val="21"/>
        </w:rPr>
        <w:t xml:space="preserve"> moet plaatsvinden</w:t>
      </w:r>
      <w:r w:rsidR="007579BB" w:rsidRPr="00060D27">
        <w:rPr>
          <w:rFonts w:ascii="Arial" w:hAnsi="Arial" w:cs="Arial"/>
          <w:sz w:val="21"/>
          <w:szCs w:val="21"/>
        </w:rPr>
        <w:t xml:space="preserve">. Dit houdt in dat zowel op gronden van rechtmatigheid als op grond van een belangenafweging tot een ander besluit kan worden gekomen. De systematiek en uitgangspunten over het beslissen op een </w:t>
      </w:r>
      <w:r w:rsidR="007579BB" w:rsidRPr="00060D27">
        <w:rPr>
          <w:rFonts w:ascii="Arial" w:hAnsi="Arial" w:cs="Arial"/>
          <w:sz w:val="21"/>
          <w:szCs w:val="21"/>
        </w:rPr>
        <w:lastRenderedPageBreak/>
        <w:t>bezwaarschrift breng</w:t>
      </w:r>
      <w:r w:rsidR="00F0259B">
        <w:rPr>
          <w:rFonts w:ascii="Arial" w:hAnsi="Arial" w:cs="Arial"/>
          <w:sz w:val="21"/>
          <w:szCs w:val="21"/>
        </w:rPr>
        <w:t>en</w:t>
      </w:r>
      <w:r w:rsidR="007579BB" w:rsidRPr="00060D27">
        <w:rPr>
          <w:rFonts w:ascii="Arial" w:hAnsi="Arial" w:cs="Arial"/>
          <w:sz w:val="21"/>
          <w:szCs w:val="21"/>
        </w:rPr>
        <w:t xml:space="preserve"> met zich dat een primair besluit in bezwaar in </w:t>
      </w:r>
      <w:r w:rsidR="00F0259B">
        <w:rPr>
          <w:rFonts w:ascii="Arial" w:hAnsi="Arial" w:cs="Arial"/>
          <w:sz w:val="21"/>
          <w:szCs w:val="21"/>
        </w:rPr>
        <w:t xml:space="preserve">volle </w:t>
      </w:r>
      <w:r w:rsidR="007579BB" w:rsidRPr="00060D27">
        <w:rPr>
          <w:rFonts w:ascii="Arial" w:hAnsi="Arial" w:cs="Arial"/>
          <w:sz w:val="21"/>
          <w:szCs w:val="21"/>
        </w:rPr>
        <w:t>omvang wordt heroverwogen en dat deze heroverweging op recht- en doelmatigheid de gelegenheid biedt fouten te herstellen. De volledige heroverweging is niet gebonden aan argumenten of omstandigheden die in het bezwaarschrift aan de orde zijn gesteld.</w:t>
      </w:r>
      <w:r w:rsidR="007579BB" w:rsidRPr="00060D27">
        <w:rPr>
          <w:rStyle w:val="Voetnootmarkering"/>
          <w:rFonts w:ascii="Arial" w:hAnsi="Arial" w:cs="Arial"/>
          <w:sz w:val="21"/>
          <w:szCs w:val="21"/>
        </w:rPr>
        <w:footnoteReference w:id="9"/>
      </w:r>
      <w:r w:rsidR="007579BB" w:rsidRPr="00060D27">
        <w:rPr>
          <w:rFonts w:ascii="Arial" w:hAnsi="Arial" w:cs="Arial"/>
          <w:sz w:val="21"/>
          <w:szCs w:val="21"/>
        </w:rPr>
        <w:t xml:space="preserve"> </w:t>
      </w:r>
      <w:r w:rsidR="007579BB" w:rsidRPr="00060D27">
        <w:rPr>
          <w:rFonts w:ascii="Arial" w:eastAsia="Adobe Heiti Std R" w:hAnsi="Arial" w:cs="Arial"/>
          <w:sz w:val="21"/>
          <w:szCs w:val="21"/>
        </w:rPr>
        <w:t>Gelet op dit alles kan een heroverweging dus ook geschieden zonder nieuwe informatie (lees: zonder nieuwe feiten of omstandigheden).</w:t>
      </w:r>
    </w:p>
    <w:p w14:paraId="3E058E2A" w14:textId="77777777" w:rsidR="00B702A4" w:rsidRPr="00060D27" w:rsidRDefault="00B702A4" w:rsidP="00060D27">
      <w:pPr>
        <w:pStyle w:val="Lijstalinea"/>
        <w:spacing w:after="0" w:line="320" w:lineRule="exact"/>
        <w:ind w:left="0"/>
        <w:rPr>
          <w:rFonts w:ascii="Arial" w:hAnsi="Arial" w:cs="Arial"/>
          <w:sz w:val="21"/>
          <w:szCs w:val="21"/>
        </w:rPr>
      </w:pPr>
    </w:p>
    <w:p w14:paraId="27EC646B" w14:textId="72517508" w:rsidR="007579BB" w:rsidRPr="00060D27" w:rsidRDefault="00B702A4" w:rsidP="00060D27">
      <w:pPr>
        <w:pStyle w:val="Lijstalinea"/>
        <w:numPr>
          <w:ilvl w:val="0"/>
          <w:numId w:val="1"/>
        </w:numPr>
        <w:spacing w:after="0" w:line="320" w:lineRule="exact"/>
        <w:ind w:left="0"/>
        <w:rPr>
          <w:rFonts w:ascii="Arial" w:hAnsi="Arial" w:cs="Arial"/>
          <w:sz w:val="21"/>
          <w:szCs w:val="21"/>
        </w:rPr>
      </w:pPr>
      <w:bookmarkStart w:id="0" w:name="_Ref120258529"/>
      <w:r w:rsidRPr="00060D27">
        <w:rPr>
          <w:rFonts w:ascii="Arial" w:eastAsia="Adobe Heiti Std R" w:hAnsi="Arial" w:cs="Arial"/>
          <w:sz w:val="21"/>
          <w:szCs w:val="21"/>
        </w:rPr>
        <w:t xml:space="preserve">De heroverweging op rechtmatigheid brengt bovendien met zich dat in het besluit op bezwaar fouten in het primaire besluit hersteld moeten worden. Zo is in het onderhavige geval in het primaire besluit ten onrechte niet getoetst aan de relevante criteria uit </w:t>
      </w:r>
      <w:r w:rsidRPr="00060D27">
        <w:rPr>
          <w:rFonts w:ascii="Arial" w:hAnsi="Arial" w:cs="Arial"/>
          <w:sz w:val="21"/>
          <w:szCs w:val="21"/>
        </w:rPr>
        <w:t xml:space="preserve">Richtlijn 2014/52/EU van het Europees Parlement en de Raad van 16 april 2014 (hierna: </w:t>
      </w:r>
      <w:r w:rsidRPr="00060D27">
        <w:rPr>
          <w:rFonts w:ascii="Arial" w:hAnsi="Arial" w:cs="Arial"/>
          <w:b/>
          <w:bCs/>
          <w:sz w:val="21"/>
          <w:szCs w:val="21"/>
        </w:rPr>
        <w:t xml:space="preserve">gewijzigde </w:t>
      </w:r>
      <w:proofErr w:type="spellStart"/>
      <w:r w:rsidRPr="00060D27">
        <w:rPr>
          <w:rFonts w:ascii="Arial" w:hAnsi="Arial" w:cs="Arial"/>
          <w:b/>
          <w:bCs/>
          <w:sz w:val="21"/>
          <w:szCs w:val="21"/>
        </w:rPr>
        <w:t>mer</w:t>
      </w:r>
      <w:proofErr w:type="spellEnd"/>
      <w:r w:rsidRPr="00060D27">
        <w:rPr>
          <w:rFonts w:ascii="Arial" w:hAnsi="Arial" w:cs="Arial"/>
          <w:b/>
          <w:bCs/>
          <w:sz w:val="21"/>
          <w:szCs w:val="21"/>
        </w:rPr>
        <w:t>-richtlijn</w:t>
      </w:r>
      <w:r w:rsidRPr="00060D27">
        <w:rPr>
          <w:rFonts w:ascii="Arial" w:hAnsi="Arial" w:cs="Arial"/>
          <w:sz w:val="21"/>
          <w:szCs w:val="21"/>
        </w:rPr>
        <w:t xml:space="preserve">). Deze richtlijn heeft wijzigingen aangebracht in Richtlijn 2011/92/EU (hierna: </w:t>
      </w:r>
      <w:proofErr w:type="spellStart"/>
      <w:r w:rsidRPr="00060D27">
        <w:rPr>
          <w:rFonts w:ascii="Arial" w:hAnsi="Arial" w:cs="Arial"/>
          <w:b/>
          <w:bCs/>
          <w:sz w:val="21"/>
          <w:szCs w:val="21"/>
        </w:rPr>
        <w:t>mer</w:t>
      </w:r>
      <w:proofErr w:type="spellEnd"/>
      <w:r w:rsidRPr="00060D27">
        <w:rPr>
          <w:rFonts w:ascii="Arial" w:hAnsi="Arial" w:cs="Arial"/>
          <w:b/>
          <w:bCs/>
          <w:sz w:val="21"/>
          <w:szCs w:val="21"/>
        </w:rPr>
        <w:t>-richtlijn</w:t>
      </w:r>
      <w:r w:rsidRPr="00060D27">
        <w:rPr>
          <w:rFonts w:ascii="Arial" w:hAnsi="Arial" w:cs="Arial"/>
          <w:sz w:val="21"/>
          <w:szCs w:val="21"/>
        </w:rPr>
        <w:t xml:space="preserve">). In het primaire besluit is ten onrechte getoetst aan de criteria uit de </w:t>
      </w:r>
      <w:proofErr w:type="spellStart"/>
      <w:r w:rsidRPr="00060D27">
        <w:rPr>
          <w:rFonts w:ascii="Arial" w:hAnsi="Arial" w:cs="Arial"/>
          <w:sz w:val="21"/>
          <w:szCs w:val="21"/>
        </w:rPr>
        <w:t>mer</w:t>
      </w:r>
      <w:proofErr w:type="spellEnd"/>
      <w:r w:rsidRPr="00060D27">
        <w:rPr>
          <w:rFonts w:ascii="Arial" w:hAnsi="Arial" w:cs="Arial"/>
          <w:sz w:val="21"/>
          <w:szCs w:val="21"/>
        </w:rPr>
        <w:t xml:space="preserve">-richtlijn terwijl in deze richtlijn inmiddels wijzigingen waren aangebracht. Dit blijkt in de eerste plaats uit de aanmeldingsnotitie bij het </w:t>
      </w:r>
      <w:r w:rsidRPr="00060D27">
        <w:rPr>
          <w:rFonts w:ascii="Arial" w:eastAsia="Adobe Heiti Std R" w:hAnsi="Arial" w:cs="Arial"/>
          <w:sz w:val="21"/>
          <w:szCs w:val="21"/>
        </w:rPr>
        <w:t xml:space="preserve">‘Besluit vormvrije </w:t>
      </w:r>
      <w:proofErr w:type="spellStart"/>
      <w:r w:rsidRPr="00060D27">
        <w:rPr>
          <w:rFonts w:ascii="Arial" w:eastAsia="Adobe Heiti Std R" w:hAnsi="Arial" w:cs="Arial"/>
          <w:sz w:val="21"/>
          <w:szCs w:val="21"/>
        </w:rPr>
        <w:t>mer</w:t>
      </w:r>
      <w:proofErr w:type="spellEnd"/>
      <w:r w:rsidRPr="00060D27">
        <w:rPr>
          <w:rFonts w:ascii="Arial" w:eastAsia="Adobe Heiti Std R" w:hAnsi="Arial" w:cs="Arial"/>
          <w:sz w:val="21"/>
          <w:szCs w:val="21"/>
        </w:rPr>
        <w:t xml:space="preserve">-beoordeling’ van 6 december 2018. In deze aanmeldingsnotitie, p. 2/10, worden enkel de criteria genoemd uit de </w:t>
      </w:r>
      <w:proofErr w:type="spellStart"/>
      <w:r w:rsidRPr="00060D27">
        <w:rPr>
          <w:rFonts w:ascii="Arial" w:eastAsia="Adobe Heiti Std R" w:hAnsi="Arial" w:cs="Arial"/>
          <w:sz w:val="21"/>
          <w:szCs w:val="21"/>
        </w:rPr>
        <w:t>mer</w:t>
      </w:r>
      <w:proofErr w:type="spellEnd"/>
      <w:r w:rsidRPr="00060D27">
        <w:rPr>
          <w:rFonts w:ascii="Arial" w:eastAsia="Adobe Heiti Std R" w:hAnsi="Arial" w:cs="Arial"/>
          <w:sz w:val="21"/>
          <w:szCs w:val="21"/>
        </w:rPr>
        <w:t xml:space="preserve">-richtlijn </w:t>
      </w:r>
      <w:r w:rsidRPr="00060D27">
        <w:rPr>
          <w:rFonts w:ascii="Arial" w:hAnsi="Arial" w:cs="Arial"/>
          <w:sz w:val="21"/>
          <w:szCs w:val="21"/>
        </w:rPr>
        <w:t xml:space="preserve">2011/92/EU en wordt niet het criterium risico’s voor de menselijke gezondheid (bijvoorbeeld als gevolg van waterverontreiniging of luchtvervuiling) zoals vermeld in bijlage III, onder 1, sub g, bij de gewijzigde </w:t>
      </w:r>
      <w:proofErr w:type="spellStart"/>
      <w:r w:rsidRPr="00060D27">
        <w:rPr>
          <w:rFonts w:ascii="Arial" w:hAnsi="Arial" w:cs="Arial"/>
          <w:sz w:val="21"/>
          <w:szCs w:val="21"/>
        </w:rPr>
        <w:t>mer</w:t>
      </w:r>
      <w:proofErr w:type="spellEnd"/>
      <w:r w:rsidRPr="00060D27">
        <w:rPr>
          <w:rFonts w:ascii="Arial" w:hAnsi="Arial" w:cs="Arial"/>
          <w:sz w:val="21"/>
          <w:szCs w:val="21"/>
        </w:rPr>
        <w:t>-richtlijn genoemd.</w:t>
      </w:r>
      <w:bookmarkEnd w:id="0"/>
    </w:p>
    <w:p w14:paraId="33F719B0" w14:textId="77777777" w:rsidR="00605CA6" w:rsidRPr="00060D27" w:rsidRDefault="00605CA6" w:rsidP="00060D27">
      <w:pPr>
        <w:pStyle w:val="Lijstalinea"/>
        <w:spacing w:after="0" w:line="320" w:lineRule="exact"/>
        <w:rPr>
          <w:rFonts w:ascii="Arial" w:hAnsi="Arial" w:cs="Arial"/>
          <w:sz w:val="21"/>
          <w:szCs w:val="21"/>
        </w:rPr>
      </w:pPr>
    </w:p>
    <w:p w14:paraId="5CD35F2D" w14:textId="52509154" w:rsidR="00605CA6" w:rsidRPr="00060D27" w:rsidRDefault="00F35398"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Volgens </w:t>
      </w:r>
      <w:r w:rsidR="001605C7">
        <w:rPr>
          <w:rFonts w:ascii="Arial" w:hAnsi="Arial" w:cs="Arial"/>
          <w:sz w:val="21"/>
          <w:szCs w:val="21"/>
        </w:rPr>
        <w:t xml:space="preserve">ondergetekenden </w:t>
      </w:r>
      <w:r w:rsidRPr="00060D27">
        <w:rPr>
          <w:rFonts w:ascii="Arial" w:hAnsi="Arial" w:cs="Arial"/>
          <w:sz w:val="21"/>
          <w:szCs w:val="21"/>
        </w:rPr>
        <w:t>gaat D</w:t>
      </w:r>
      <w:r w:rsidR="00605CA6" w:rsidRPr="00060D27">
        <w:rPr>
          <w:rFonts w:ascii="Arial" w:hAnsi="Arial" w:cs="Arial"/>
          <w:sz w:val="21"/>
          <w:szCs w:val="21"/>
        </w:rPr>
        <w:t xml:space="preserve">e Elsenburg B.V. ten onrechte aan het bovenstaande voorbij. </w:t>
      </w:r>
    </w:p>
    <w:p w14:paraId="4F9D6CEA" w14:textId="0007645C" w:rsidR="0069407E" w:rsidRPr="00060D27" w:rsidRDefault="0069407E" w:rsidP="00060D27">
      <w:pPr>
        <w:pStyle w:val="Lijstalinea"/>
        <w:spacing w:after="0" w:line="320" w:lineRule="exact"/>
        <w:ind w:left="0"/>
        <w:rPr>
          <w:rFonts w:ascii="Arial" w:hAnsi="Arial" w:cs="Arial"/>
          <w:sz w:val="21"/>
          <w:szCs w:val="21"/>
        </w:rPr>
      </w:pPr>
    </w:p>
    <w:p w14:paraId="2D7797AF" w14:textId="77777777" w:rsidR="0069407E" w:rsidRPr="00060D27" w:rsidRDefault="0069407E" w:rsidP="00060D27">
      <w:pPr>
        <w:pStyle w:val="Kop2"/>
        <w:spacing w:before="0" w:line="320" w:lineRule="exact"/>
        <w:rPr>
          <w:rFonts w:cs="Arial"/>
          <w:szCs w:val="21"/>
        </w:rPr>
      </w:pPr>
      <w:r w:rsidRPr="00060D27">
        <w:rPr>
          <w:rFonts w:cs="Arial"/>
          <w:szCs w:val="21"/>
        </w:rPr>
        <w:t xml:space="preserve">Geen aanleiding voor MER </w:t>
      </w:r>
    </w:p>
    <w:p w14:paraId="762D946E" w14:textId="3BA2D91A" w:rsidR="007139E2" w:rsidRPr="00060D27" w:rsidRDefault="00605CA6" w:rsidP="00060D27">
      <w:pPr>
        <w:pStyle w:val="Kop3"/>
        <w:spacing w:before="0" w:line="320" w:lineRule="exact"/>
        <w:rPr>
          <w:rFonts w:cs="Arial"/>
          <w:szCs w:val="21"/>
        </w:rPr>
      </w:pPr>
      <w:r w:rsidRPr="00060D27">
        <w:rPr>
          <w:rFonts w:cs="Arial"/>
          <w:szCs w:val="21"/>
        </w:rPr>
        <w:t>Standpunt De Elsenburg B.V.</w:t>
      </w:r>
    </w:p>
    <w:p w14:paraId="20BC2465" w14:textId="716F981A" w:rsidR="007139E2" w:rsidRPr="00060D27" w:rsidRDefault="00605CA6"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Volgens De Elsenburg B.V. heeft de rechtbank niet vastgesteld dat de activiteit belangrijke nadelige </w:t>
      </w:r>
      <w:r w:rsidR="006A068D" w:rsidRPr="00060D27">
        <w:rPr>
          <w:rFonts w:ascii="Arial" w:hAnsi="Arial" w:cs="Arial"/>
          <w:sz w:val="21"/>
          <w:szCs w:val="21"/>
        </w:rPr>
        <w:t>gevolgen</w:t>
      </w:r>
      <w:r w:rsidRPr="00060D27">
        <w:rPr>
          <w:rFonts w:ascii="Arial" w:hAnsi="Arial" w:cs="Arial"/>
          <w:sz w:val="21"/>
          <w:szCs w:val="21"/>
        </w:rPr>
        <w:t xml:space="preserve"> voor het milieu kan hebben.</w:t>
      </w:r>
      <w:r w:rsidR="00F3242F" w:rsidRPr="00060D27">
        <w:rPr>
          <w:rFonts w:ascii="Arial" w:hAnsi="Arial" w:cs="Arial"/>
          <w:sz w:val="21"/>
          <w:szCs w:val="21"/>
        </w:rPr>
        <w:t xml:space="preserve"> De rechtbank heeft slechts geoordeeld dat er een indicatie bestaat dat er sprake kan zijn van gezondheidseffecten. </w:t>
      </w:r>
      <w:r w:rsidR="006A068D" w:rsidRPr="00060D27">
        <w:rPr>
          <w:rFonts w:ascii="Arial" w:hAnsi="Arial" w:cs="Arial"/>
          <w:sz w:val="21"/>
          <w:szCs w:val="21"/>
        </w:rPr>
        <w:t xml:space="preserve">Dat betekent dat niet aan het toetsingscriterium voor het vereisen van een MER is voldaan. Verder blijkt uit de rechtspraak dat geen MER vereist hoeft te worden </w:t>
      </w:r>
      <w:r w:rsidR="00D524FB" w:rsidRPr="00060D27">
        <w:rPr>
          <w:rFonts w:ascii="Arial" w:hAnsi="Arial" w:cs="Arial"/>
          <w:sz w:val="21"/>
          <w:szCs w:val="21"/>
        </w:rPr>
        <w:t xml:space="preserve">en </w:t>
      </w:r>
      <w:r w:rsidR="006A068D" w:rsidRPr="00060D27">
        <w:rPr>
          <w:rFonts w:ascii="Arial" w:hAnsi="Arial" w:cs="Arial"/>
          <w:sz w:val="21"/>
          <w:szCs w:val="21"/>
        </w:rPr>
        <w:t xml:space="preserve">dat </w:t>
      </w:r>
      <w:r w:rsidR="00D524FB" w:rsidRPr="00060D27">
        <w:rPr>
          <w:rFonts w:ascii="Arial" w:hAnsi="Arial" w:cs="Arial"/>
          <w:sz w:val="21"/>
          <w:szCs w:val="21"/>
        </w:rPr>
        <w:t>een</w:t>
      </w:r>
      <w:r w:rsidR="006A068D" w:rsidRPr="00060D27">
        <w:rPr>
          <w:rFonts w:ascii="Arial" w:hAnsi="Arial" w:cs="Arial"/>
          <w:sz w:val="21"/>
          <w:szCs w:val="21"/>
        </w:rPr>
        <w:t xml:space="preserve"> omgevingsvergunnin</w:t>
      </w:r>
      <w:r w:rsidR="00D524FB" w:rsidRPr="00060D27">
        <w:rPr>
          <w:rFonts w:ascii="Arial" w:hAnsi="Arial" w:cs="Arial"/>
          <w:sz w:val="21"/>
          <w:szCs w:val="21"/>
        </w:rPr>
        <w:t xml:space="preserve">g </w:t>
      </w:r>
      <w:r w:rsidR="006A068D" w:rsidRPr="00060D27">
        <w:rPr>
          <w:rFonts w:ascii="Arial" w:hAnsi="Arial" w:cs="Arial"/>
          <w:sz w:val="21"/>
          <w:szCs w:val="21"/>
        </w:rPr>
        <w:t xml:space="preserve">voor een veehouderij (waaronder ook een </w:t>
      </w:r>
      <w:proofErr w:type="spellStart"/>
      <w:r w:rsidR="006A068D" w:rsidRPr="00060D27">
        <w:rPr>
          <w:rFonts w:ascii="Arial" w:hAnsi="Arial" w:cs="Arial"/>
          <w:sz w:val="21"/>
          <w:szCs w:val="21"/>
        </w:rPr>
        <w:t>geitenhouderij</w:t>
      </w:r>
      <w:proofErr w:type="spellEnd"/>
      <w:r w:rsidR="006A068D" w:rsidRPr="00060D27">
        <w:rPr>
          <w:rFonts w:ascii="Arial" w:hAnsi="Arial" w:cs="Arial"/>
          <w:sz w:val="21"/>
          <w:szCs w:val="21"/>
        </w:rPr>
        <w:t>) kan worden verleend ondanks de</w:t>
      </w:r>
      <w:r w:rsidR="00D524FB" w:rsidRPr="00060D27">
        <w:rPr>
          <w:rFonts w:ascii="Arial" w:hAnsi="Arial" w:cs="Arial"/>
          <w:sz w:val="21"/>
          <w:szCs w:val="21"/>
        </w:rPr>
        <w:t xml:space="preserve"> </w:t>
      </w:r>
      <w:r w:rsidR="006A068D" w:rsidRPr="00060D27">
        <w:rPr>
          <w:rFonts w:ascii="Arial" w:hAnsi="Arial" w:cs="Arial"/>
          <w:sz w:val="21"/>
          <w:szCs w:val="21"/>
        </w:rPr>
        <w:t>VGO-rapporten.</w:t>
      </w:r>
    </w:p>
    <w:p w14:paraId="7B77D1BA" w14:textId="77777777" w:rsidR="00F3242F" w:rsidRPr="00060D27" w:rsidRDefault="00F3242F" w:rsidP="00060D27">
      <w:pPr>
        <w:pStyle w:val="Lijstalinea"/>
        <w:spacing w:after="0" w:line="320" w:lineRule="exact"/>
        <w:ind w:left="0"/>
        <w:rPr>
          <w:rFonts w:ascii="Arial" w:hAnsi="Arial" w:cs="Arial"/>
          <w:sz w:val="21"/>
          <w:szCs w:val="21"/>
        </w:rPr>
      </w:pPr>
    </w:p>
    <w:p w14:paraId="609991CF" w14:textId="274D237D" w:rsidR="00F3242F" w:rsidRPr="00060D27" w:rsidRDefault="00F3242F" w:rsidP="00060D27">
      <w:pPr>
        <w:pStyle w:val="Kop3"/>
        <w:spacing w:before="0" w:line="320" w:lineRule="exact"/>
        <w:rPr>
          <w:rFonts w:cs="Arial"/>
          <w:szCs w:val="21"/>
        </w:rPr>
      </w:pPr>
      <w:r w:rsidRPr="00060D27">
        <w:rPr>
          <w:rFonts w:cs="Arial"/>
          <w:szCs w:val="21"/>
        </w:rPr>
        <w:t xml:space="preserve">Oordeel rechtbank </w:t>
      </w:r>
    </w:p>
    <w:p w14:paraId="36B13C01" w14:textId="6B279B31" w:rsidR="00F3242F" w:rsidRPr="00060D27" w:rsidRDefault="00F3242F"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In de bestreden uitspraak wordt het volgende overwogen: </w:t>
      </w:r>
    </w:p>
    <w:p w14:paraId="1D557784" w14:textId="2D8FFE3B" w:rsidR="00F3242F" w:rsidRPr="00060D27" w:rsidRDefault="00F3242F" w:rsidP="00060D27">
      <w:pPr>
        <w:spacing w:after="0" w:line="320" w:lineRule="exact"/>
        <w:ind w:left="708"/>
        <w:rPr>
          <w:rFonts w:ascii="Arial" w:hAnsi="Arial" w:cs="Arial"/>
          <w:color w:val="000000"/>
          <w:sz w:val="21"/>
          <w:szCs w:val="21"/>
        </w:rPr>
      </w:pPr>
      <w:r w:rsidRPr="00060D27">
        <w:rPr>
          <w:rFonts w:ascii="Arial" w:hAnsi="Arial" w:cs="Arial"/>
          <w:sz w:val="21"/>
          <w:szCs w:val="21"/>
        </w:rPr>
        <w:t>“</w:t>
      </w:r>
      <w:r w:rsidRPr="00060D27">
        <w:rPr>
          <w:rStyle w:val="nr"/>
          <w:rFonts w:ascii="Arial" w:hAnsi="Arial" w:cs="Arial"/>
          <w:color w:val="333333"/>
          <w:sz w:val="21"/>
          <w:szCs w:val="21"/>
          <w:shd w:val="clear" w:color="auto" w:fill="FFFFFF"/>
        </w:rPr>
        <w:t xml:space="preserve">7.3.4 </w:t>
      </w:r>
      <w:r w:rsidRPr="00060D27">
        <w:rPr>
          <w:rFonts w:ascii="Arial" w:hAnsi="Arial" w:cs="Arial"/>
          <w:color w:val="000000"/>
          <w:sz w:val="21"/>
          <w:szCs w:val="21"/>
        </w:rPr>
        <w:t xml:space="preserve">Naar het oordeel van de rechtbank heeft verweerder onder verwijzing naar het advies van de Omgevingsdienst van 17 mei 2021 en het daarin betrokken advies van de GGD Hollands Noorden van 16 maart 2021 de gevraagde omgevingsvergunning in bezwaar met een voldoende deugdelijke motivering geweigerd. Met eiseres en gelet op vaste jurisprudentie van de Afdeling is de rechtbank van oordeel dat de VGO-rapporten </w:t>
      </w:r>
      <w:r w:rsidRPr="00060D27">
        <w:rPr>
          <w:rFonts w:ascii="Arial" w:hAnsi="Arial" w:cs="Arial"/>
          <w:color w:val="000000"/>
          <w:sz w:val="21"/>
          <w:szCs w:val="21"/>
        </w:rPr>
        <w:lastRenderedPageBreak/>
        <w:t xml:space="preserve">geen algemeen aanvaarde wetenschappelijke inzichten bevatten. Uit jurisprudentie van de Afdeling, zie daarbij (ook) de uitspraken aangehaald in het hiervoor opgenomen toetsingskader, is evenwel geen aanwijzing te vinden dat het ontbreken van een algemeen aanvaard wetenschappelijk inzicht de beoordelingsruimte van verweerder zodanig beperkt dat het hem niet vrij staat om de omgevingsvergunning beperkte milieutoets te weigeren dan wel een MER-rapport te verlangen. Gelijk de rechtbank Noord-Nederland heeft overwogen in de uitspraak van 21 april 2021 neemt de rechtbank hierbij in aanmerking dat een andere lijn in de jurisprudentie (van de Afdeling) ertoe zou leiden dat het bevoegd gezag zou worden belemmerd om (effectief) invulling te geven aan het voorzorgbeginsel dat er in dit geval toe strekt omwonenden te beschermen tegen mogelijk negatieve gezondheidseffecten ten gevolge van de komst van een – zoals hier – </w:t>
      </w:r>
      <w:proofErr w:type="spellStart"/>
      <w:r w:rsidRPr="00060D27">
        <w:rPr>
          <w:rFonts w:ascii="Arial" w:hAnsi="Arial" w:cs="Arial"/>
          <w:color w:val="000000"/>
          <w:sz w:val="21"/>
          <w:szCs w:val="21"/>
        </w:rPr>
        <w:t>geitenhouderij</w:t>
      </w:r>
      <w:proofErr w:type="spellEnd"/>
      <w:r w:rsidRPr="00060D27">
        <w:rPr>
          <w:rFonts w:ascii="Arial" w:hAnsi="Arial" w:cs="Arial"/>
          <w:color w:val="000000"/>
          <w:sz w:val="21"/>
          <w:szCs w:val="21"/>
        </w:rPr>
        <w:t>.</w:t>
      </w:r>
      <w:r w:rsidR="0038081A" w:rsidRPr="00060D27">
        <w:rPr>
          <w:rFonts w:ascii="Arial" w:hAnsi="Arial" w:cs="Arial"/>
          <w:color w:val="000000"/>
          <w:sz w:val="21"/>
          <w:szCs w:val="21"/>
        </w:rPr>
        <w:t>”</w:t>
      </w:r>
    </w:p>
    <w:p w14:paraId="2FA9FADE" w14:textId="5A84304B" w:rsidR="00A71376" w:rsidRPr="00060D27" w:rsidRDefault="00A71376" w:rsidP="00060D27">
      <w:pPr>
        <w:spacing w:after="0" w:line="320" w:lineRule="exact"/>
        <w:rPr>
          <w:rFonts w:ascii="Arial" w:hAnsi="Arial" w:cs="Arial"/>
          <w:sz w:val="21"/>
          <w:szCs w:val="21"/>
        </w:rPr>
      </w:pPr>
    </w:p>
    <w:p w14:paraId="1C3D9879" w14:textId="77E416E8" w:rsidR="00A71376" w:rsidRPr="00060D27" w:rsidRDefault="00A71376" w:rsidP="00060D27">
      <w:pPr>
        <w:pStyle w:val="Kop3"/>
        <w:spacing w:before="0" w:line="320" w:lineRule="exact"/>
        <w:rPr>
          <w:rFonts w:cs="Arial"/>
          <w:szCs w:val="21"/>
        </w:rPr>
      </w:pPr>
      <w:r w:rsidRPr="00060D27">
        <w:rPr>
          <w:rFonts w:cs="Arial"/>
          <w:szCs w:val="21"/>
        </w:rPr>
        <w:t xml:space="preserve">Standpunt </w:t>
      </w:r>
      <w:r w:rsidR="001605C7">
        <w:rPr>
          <w:rFonts w:cs="Arial"/>
          <w:szCs w:val="21"/>
        </w:rPr>
        <w:t xml:space="preserve">ondergetekenden </w:t>
      </w:r>
      <w:r w:rsidRPr="00060D27">
        <w:rPr>
          <w:rFonts w:cs="Arial"/>
          <w:szCs w:val="21"/>
        </w:rPr>
        <w:t xml:space="preserve"> </w:t>
      </w:r>
    </w:p>
    <w:p w14:paraId="14898C3F" w14:textId="044FC8DB" w:rsidR="00512C33" w:rsidRPr="00060D27" w:rsidRDefault="00512C33"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Om te beginnen wijzen </w:t>
      </w:r>
      <w:r w:rsidR="001605C7">
        <w:rPr>
          <w:rFonts w:ascii="Arial" w:hAnsi="Arial" w:cs="Arial"/>
          <w:sz w:val="21"/>
          <w:szCs w:val="21"/>
        </w:rPr>
        <w:t>ondergetekenden</w:t>
      </w:r>
      <w:r w:rsidRPr="00060D27">
        <w:rPr>
          <w:rFonts w:ascii="Arial" w:hAnsi="Arial" w:cs="Arial"/>
          <w:sz w:val="21"/>
          <w:szCs w:val="21"/>
        </w:rPr>
        <w:t xml:space="preserve"> erop dat in </w:t>
      </w:r>
      <w:r w:rsidR="0024365C" w:rsidRPr="00060D27">
        <w:rPr>
          <w:rFonts w:ascii="Arial" w:hAnsi="Arial" w:cs="Arial"/>
          <w:sz w:val="21"/>
          <w:szCs w:val="21"/>
        </w:rPr>
        <w:t>artikel</w:t>
      </w:r>
      <w:r w:rsidRPr="00060D27">
        <w:rPr>
          <w:rFonts w:ascii="Arial" w:hAnsi="Arial" w:cs="Arial"/>
          <w:sz w:val="21"/>
          <w:szCs w:val="21"/>
        </w:rPr>
        <w:t xml:space="preserve"> 5.13, eerste lid, </w:t>
      </w:r>
      <w:proofErr w:type="spellStart"/>
      <w:r w:rsidR="005249CB">
        <w:rPr>
          <w:rFonts w:ascii="Arial" w:hAnsi="Arial" w:cs="Arial"/>
          <w:sz w:val="21"/>
          <w:szCs w:val="21"/>
        </w:rPr>
        <w:t>Bor</w:t>
      </w:r>
      <w:proofErr w:type="spellEnd"/>
      <w:r w:rsidR="00B277CD">
        <w:rPr>
          <w:rFonts w:ascii="Arial" w:hAnsi="Arial" w:cs="Arial"/>
          <w:sz w:val="21"/>
          <w:szCs w:val="21"/>
        </w:rPr>
        <w:t xml:space="preserve"> </w:t>
      </w:r>
      <w:r w:rsidRPr="00060D27">
        <w:rPr>
          <w:rFonts w:ascii="Arial" w:hAnsi="Arial" w:cs="Arial"/>
          <w:sz w:val="21"/>
          <w:szCs w:val="21"/>
        </w:rPr>
        <w:t xml:space="preserve">is bepaald dat </w:t>
      </w:r>
      <w:r w:rsidR="00B277CD">
        <w:rPr>
          <w:rFonts w:ascii="Arial" w:hAnsi="Arial" w:cs="Arial"/>
          <w:sz w:val="21"/>
          <w:szCs w:val="21"/>
        </w:rPr>
        <w:t xml:space="preserve">een </w:t>
      </w:r>
      <w:r w:rsidRPr="00060D27">
        <w:rPr>
          <w:rFonts w:ascii="Arial" w:hAnsi="Arial" w:cs="Arial"/>
          <w:sz w:val="21"/>
          <w:szCs w:val="21"/>
        </w:rPr>
        <w:t xml:space="preserve">OBM moet worden </w:t>
      </w:r>
      <w:r w:rsidR="0024365C" w:rsidRPr="00060D27">
        <w:rPr>
          <w:rFonts w:ascii="Arial" w:hAnsi="Arial" w:cs="Arial"/>
          <w:sz w:val="21"/>
          <w:szCs w:val="21"/>
        </w:rPr>
        <w:t>geweigerd</w:t>
      </w:r>
      <w:r w:rsidRPr="00060D27">
        <w:rPr>
          <w:rFonts w:ascii="Arial" w:hAnsi="Arial" w:cs="Arial"/>
          <w:sz w:val="21"/>
          <w:szCs w:val="21"/>
        </w:rPr>
        <w:t xml:space="preserve"> als het bevoegd gezag heeft beslist dat een MER moet worden gemaakt. Het risico voor de menselijke gezondheid is (expliciet) een criterium om vast te stellen of een project aan een milieueffectbeoordeling moet worden onderworpen.</w:t>
      </w:r>
      <w:r w:rsidRPr="00060D27">
        <w:rPr>
          <w:rStyle w:val="Voetnootmarkering"/>
          <w:rFonts w:ascii="Arial" w:hAnsi="Arial" w:cs="Arial"/>
          <w:sz w:val="21"/>
          <w:szCs w:val="21"/>
        </w:rPr>
        <w:footnoteReference w:id="10"/>
      </w:r>
    </w:p>
    <w:p w14:paraId="3ECC091D" w14:textId="44A54D0C" w:rsidR="00512C33" w:rsidRPr="00060D27" w:rsidRDefault="00512C33" w:rsidP="00060D27">
      <w:pPr>
        <w:spacing w:after="0" w:line="320" w:lineRule="exact"/>
        <w:rPr>
          <w:rFonts w:ascii="Arial" w:hAnsi="Arial" w:cs="Arial"/>
          <w:sz w:val="21"/>
          <w:szCs w:val="21"/>
        </w:rPr>
      </w:pPr>
      <w:r w:rsidRPr="00060D27">
        <w:rPr>
          <w:rFonts w:ascii="Arial" w:hAnsi="Arial" w:cs="Arial"/>
          <w:sz w:val="21"/>
          <w:szCs w:val="21"/>
        </w:rPr>
        <w:t xml:space="preserve"> </w:t>
      </w:r>
    </w:p>
    <w:p w14:paraId="06868D18" w14:textId="1ADE2D06" w:rsidR="0096777A" w:rsidRPr="00060D27" w:rsidRDefault="005966D1"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Uit de </w:t>
      </w:r>
      <w:r w:rsidR="00512C33" w:rsidRPr="00060D27">
        <w:rPr>
          <w:rFonts w:ascii="Arial" w:hAnsi="Arial" w:cs="Arial"/>
          <w:sz w:val="21"/>
          <w:szCs w:val="21"/>
        </w:rPr>
        <w:t>VGO-rapporten</w:t>
      </w:r>
      <w:r w:rsidRPr="00060D27">
        <w:rPr>
          <w:rFonts w:ascii="Arial" w:hAnsi="Arial" w:cs="Arial"/>
          <w:sz w:val="21"/>
          <w:szCs w:val="21"/>
        </w:rPr>
        <w:t xml:space="preserve"> </w:t>
      </w:r>
      <w:r w:rsidR="0024365C" w:rsidRPr="00060D27">
        <w:rPr>
          <w:rFonts w:ascii="Arial" w:hAnsi="Arial" w:cs="Arial"/>
          <w:sz w:val="21"/>
          <w:szCs w:val="21"/>
        </w:rPr>
        <w:t>volgt</w:t>
      </w:r>
      <w:r w:rsidRPr="00060D27">
        <w:rPr>
          <w:rFonts w:ascii="Arial" w:hAnsi="Arial" w:cs="Arial"/>
          <w:sz w:val="21"/>
          <w:szCs w:val="21"/>
        </w:rPr>
        <w:t xml:space="preserve"> dat </w:t>
      </w:r>
      <w:r w:rsidR="004D2744" w:rsidRPr="00060D27">
        <w:rPr>
          <w:rFonts w:ascii="Arial" w:hAnsi="Arial" w:cs="Arial"/>
          <w:sz w:val="21"/>
          <w:szCs w:val="21"/>
        </w:rPr>
        <w:t>er een associatie</w:t>
      </w:r>
      <w:r w:rsidRPr="00060D27">
        <w:rPr>
          <w:rFonts w:ascii="Arial" w:hAnsi="Arial" w:cs="Arial"/>
          <w:sz w:val="21"/>
          <w:szCs w:val="21"/>
        </w:rPr>
        <w:t xml:space="preserve"> bestaat </w:t>
      </w:r>
      <w:r w:rsidR="004D2744" w:rsidRPr="00060D27">
        <w:rPr>
          <w:rFonts w:ascii="Arial" w:hAnsi="Arial" w:cs="Arial"/>
          <w:sz w:val="21"/>
          <w:szCs w:val="21"/>
        </w:rPr>
        <w:t xml:space="preserve">tussen wonen in de nabijheid van een </w:t>
      </w:r>
      <w:proofErr w:type="spellStart"/>
      <w:r w:rsidR="004D2744" w:rsidRPr="00060D27">
        <w:rPr>
          <w:rFonts w:ascii="Arial" w:hAnsi="Arial" w:cs="Arial"/>
          <w:sz w:val="21"/>
          <w:szCs w:val="21"/>
        </w:rPr>
        <w:t>geitenhouderij</w:t>
      </w:r>
      <w:proofErr w:type="spellEnd"/>
      <w:r w:rsidR="004D2744" w:rsidRPr="00060D27">
        <w:rPr>
          <w:rFonts w:ascii="Arial" w:hAnsi="Arial" w:cs="Arial"/>
          <w:sz w:val="21"/>
          <w:szCs w:val="21"/>
        </w:rPr>
        <w:t xml:space="preserve"> en longontsteking. </w:t>
      </w:r>
      <w:r w:rsidRPr="00060D27">
        <w:rPr>
          <w:rFonts w:ascii="Arial" w:hAnsi="Arial" w:cs="Arial"/>
          <w:sz w:val="21"/>
          <w:szCs w:val="21"/>
        </w:rPr>
        <w:t xml:space="preserve">Dit </w:t>
      </w:r>
      <w:r w:rsidR="0024365C" w:rsidRPr="00060D27">
        <w:rPr>
          <w:rFonts w:ascii="Arial" w:hAnsi="Arial" w:cs="Arial"/>
          <w:sz w:val="21"/>
          <w:szCs w:val="21"/>
        </w:rPr>
        <w:t>betekent</w:t>
      </w:r>
      <w:r w:rsidRPr="00060D27">
        <w:rPr>
          <w:rFonts w:ascii="Arial" w:hAnsi="Arial" w:cs="Arial"/>
          <w:sz w:val="21"/>
          <w:szCs w:val="21"/>
        </w:rPr>
        <w:t xml:space="preserve"> dat risico’s voor de </w:t>
      </w:r>
      <w:r w:rsidR="0024365C" w:rsidRPr="00060D27">
        <w:rPr>
          <w:rFonts w:ascii="Arial" w:hAnsi="Arial" w:cs="Arial"/>
          <w:sz w:val="21"/>
          <w:szCs w:val="21"/>
        </w:rPr>
        <w:t>menselijke</w:t>
      </w:r>
      <w:r w:rsidRPr="00060D27">
        <w:rPr>
          <w:rFonts w:ascii="Arial" w:hAnsi="Arial" w:cs="Arial"/>
          <w:sz w:val="21"/>
          <w:szCs w:val="21"/>
        </w:rPr>
        <w:t xml:space="preserve"> gezondheid niet zijn ui</w:t>
      </w:r>
      <w:r w:rsidR="00060D27" w:rsidRPr="00060D27">
        <w:rPr>
          <w:rFonts w:ascii="Arial" w:hAnsi="Arial" w:cs="Arial"/>
          <w:sz w:val="21"/>
          <w:szCs w:val="21"/>
        </w:rPr>
        <w:t>t</w:t>
      </w:r>
      <w:r w:rsidRPr="00060D27">
        <w:rPr>
          <w:rFonts w:ascii="Arial" w:hAnsi="Arial" w:cs="Arial"/>
          <w:sz w:val="21"/>
          <w:szCs w:val="21"/>
        </w:rPr>
        <w:t xml:space="preserve"> te sluiten. Met andere woorden: een </w:t>
      </w:r>
      <w:proofErr w:type="spellStart"/>
      <w:r w:rsidRPr="00060D27">
        <w:rPr>
          <w:rFonts w:ascii="Arial" w:hAnsi="Arial" w:cs="Arial"/>
          <w:sz w:val="21"/>
          <w:szCs w:val="21"/>
        </w:rPr>
        <w:t>geitenhouderij</w:t>
      </w:r>
      <w:proofErr w:type="spellEnd"/>
      <w:r w:rsidRPr="00060D27">
        <w:rPr>
          <w:rFonts w:ascii="Arial" w:hAnsi="Arial" w:cs="Arial"/>
          <w:sz w:val="21"/>
          <w:szCs w:val="21"/>
        </w:rPr>
        <w:t xml:space="preserve"> kan </w:t>
      </w:r>
      <w:r w:rsidR="0024365C" w:rsidRPr="00060D27">
        <w:rPr>
          <w:rFonts w:ascii="Arial" w:hAnsi="Arial" w:cs="Arial"/>
          <w:sz w:val="21"/>
          <w:szCs w:val="21"/>
        </w:rPr>
        <w:t>belangrijke</w:t>
      </w:r>
      <w:r w:rsidRPr="00060D27">
        <w:rPr>
          <w:rFonts w:ascii="Arial" w:hAnsi="Arial" w:cs="Arial"/>
          <w:sz w:val="21"/>
          <w:szCs w:val="21"/>
        </w:rPr>
        <w:t xml:space="preserve"> </w:t>
      </w:r>
      <w:r w:rsidR="0024365C" w:rsidRPr="00060D27">
        <w:rPr>
          <w:rFonts w:ascii="Arial" w:hAnsi="Arial" w:cs="Arial"/>
          <w:sz w:val="21"/>
          <w:szCs w:val="21"/>
        </w:rPr>
        <w:t>nadelige</w:t>
      </w:r>
      <w:r w:rsidRPr="00060D27">
        <w:rPr>
          <w:rFonts w:ascii="Arial" w:hAnsi="Arial" w:cs="Arial"/>
          <w:sz w:val="21"/>
          <w:szCs w:val="21"/>
        </w:rPr>
        <w:t xml:space="preserve"> </w:t>
      </w:r>
      <w:r w:rsidR="0024365C" w:rsidRPr="00060D27">
        <w:rPr>
          <w:rFonts w:ascii="Arial" w:hAnsi="Arial" w:cs="Arial"/>
          <w:sz w:val="21"/>
          <w:szCs w:val="21"/>
        </w:rPr>
        <w:t xml:space="preserve">gevolgen </w:t>
      </w:r>
      <w:r w:rsidRPr="00060D27">
        <w:rPr>
          <w:rFonts w:ascii="Arial" w:hAnsi="Arial" w:cs="Arial"/>
          <w:sz w:val="21"/>
          <w:szCs w:val="21"/>
        </w:rPr>
        <w:t xml:space="preserve">voor het </w:t>
      </w:r>
      <w:r w:rsidR="0024365C" w:rsidRPr="00060D27">
        <w:rPr>
          <w:rFonts w:ascii="Arial" w:hAnsi="Arial" w:cs="Arial"/>
          <w:sz w:val="21"/>
          <w:szCs w:val="21"/>
        </w:rPr>
        <w:t>milieu</w:t>
      </w:r>
      <w:r w:rsidRPr="00060D27">
        <w:rPr>
          <w:rFonts w:ascii="Arial" w:hAnsi="Arial" w:cs="Arial"/>
          <w:sz w:val="21"/>
          <w:szCs w:val="21"/>
        </w:rPr>
        <w:t xml:space="preserve">, in het </w:t>
      </w:r>
      <w:r w:rsidR="0024365C" w:rsidRPr="00060D27">
        <w:rPr>
          <w:rFonts w:ascii="Arial" w:hAnsi="Arial" w:cs="Arial"/>
          <w:sz w:val="21"/>
          <w:szCs w:val="21"/>
        </w:rPr>
        <w:t>bijzonder</w:t>
      </w:r>
      <w:r w:rsidRPr="00060D27">
        <w:rPr>
          <w:rFonts w:ascii="Arial" w:hAnsi="Arial" w:cs="Arial"/>
          <w:sz w:val="21"/>
          <w:szCs w:val="21"/>
        </w:rPr>
        <w:t xml:space="preserve"> voor de gezondheid</w:t>
      </w:r>
      <w:r w:rsidR="00060D27" w:rsidRPr="00060D27">
        <w:rPr>
          <w:rFonts w:ascii="Arial" w:hAnsi="Arial" w:cs="Arial"/>
          <w:sz w:val="21"/>
          <w:szCs w:val="21"/>
        </w:rPr>
        <w:t xml:space="preserve"> </w:t>
      </w:r>
      <w:r w:rsidRPr="00060D27">
        <w:rPr>
          <w:rFonts w:ascii="Arial" w:hAnsi="Arial" w:cs="Arial"/>
          <w:sz w:val="21"/>
          <w:szCs w:val="21"/>
        </w:rPr>
        <w:t>van omwonenden</w:t>
      </w:r>
      <w:r w:rsidR="00B277CD">
        <w:rPr>
          <w:rFonts w:ascii="Arial" w:hAnsi="Arial" w:cs="Arial"/>
          <w:sz w:val="21"/>
          <w:szCs w:val="21"/>
        </w:rPr>
        <w:t>,</w:t>
      </w:r>
      <w:r w:rsidR="00060D27" w:rsidRPr="00060D27">
        <w:rPr>
          <w:rFonts w:ascii="Arial" w:hAnsi="Arial" w:cs="Arial"/>
          <w:sz w:val="21"/>
          <w:szCs w:val="21"/>
        </w:rPr>
        <w:t xml:space="preserve"> hebben</w:t>
      </w:r>
      <w:r w:rsidRPr="00060D27">
        <w:rPr>
          <w:rFonts w:ascii="Arial" w:hAnsi="Arial" w:cs="Arial"/>
          <w:sz w:val="21"/>
          <w:szCs w:val="21"/>
        </w:rPr>
        <w:t xml:space="preserve">. Dat </w:t>
      </w:r>
      <w:r w:rsidR="00060D27" w:rsidRPr="00060D27">
        <w:rPr>
          <w:rFonts w:ascii="Arial" w:hAnsi="Arial" w:cs="Arial"/>
          <w:sz w:val="21"/>
          <w:szCs w:val="21"/>
        </w:rPr>
        <w:t>niet zeker</w:t>
      </w:r>
      <w:r w:rsidRPr="00060D27">
        <w:rPr>
          <w:rFonts w:ascii="Arial" w:hAnsi="Arial" w:cs="Arial"/>
          <w:sz w:val="21"/>
          <w:szCs w:val="21"/>
        </w:rPr>
        <w:t xml:space="preserve"> is dat die </w:t>
      </w:r>
      <w:r w:rsidR="0024365C" w:rsidRPr="00060D27">
        <w:rPr>
          <w:rFonts w:ascii="Arial" w:hAnsi="Arial" w:cs="Arial"/>
          <w:sz w:val="21"/>
          <w:szCs w:val="21"/>
        </w:rPr>
        <w:t>gevolgen</w:t>
      </w:r>
      <w:r w:rsidRPr="00060D27">
        <w:rPr>
          <w:rFonts w:ascii="Arial" w:hAnsi="Arial" w:cs="Arial"/>
          <w:sz w:val="21"/>
          <w:szCs w:val="21"/>
        </w:rPr>
        <w:t xml:space="preserve"> </w:t>
      </w:r>
      <w:r w:rsidR="0024365C" w:rsidRPr="00060D27">
        <w:rPr>
          <w:rFonts w:ascii="Arial" w:hAnsi="Arial" w:cs="Arial"/>
          <w:sz w:val="21"/>
          <w:szCs w:val="21"/>
        </w:rPr>
        <w:t>ontstaan</w:t>
      </w:r>
      <w:r w:rsidRPr="00060D27">
        <w:rPr>
          <w:rFonts w:ascii="Arial" w:hAnsi="Arial" w:cs="Arial"/>
          <w:sz w:val="21"/>
          <w:szCs w:val="21"/>
        </w:rPr>
        <w:t xml:space="preserve">, is niet relevant. Een MER is het </w:t>
      </w:r>
      <w:r w:rsidR="0024365C" w:rsidRPr="00060D27">
        <w:rPr>
          <w:rFonts w:ascii="Arial" w:hAnsi="Arial" w:cs="Arial"/>
          <w:sz w:val="21"/>
          <w:szCs w:val="21"/>
        </w:rPr>
        <w:t>geëigende</w:t>
      </w:r>
      <w:r w:rsidRPr="00060D27">
        <w:rPr>
          <w:rFonts w:ascii="Arial" w:hAnsi="Arial" w:cs="Arial"/>
          <w:sz w:val="21"/>
          <w:szCs w:val="21"/>
        </w:rPr>
        <w:t xml:space="preserve"> instrument om de risico’s voor de volksgezondheid nader in </w:t>
      </w:r>
      <w:r w:rsidR="00060D27" w:rsidRPr="00060D27">
        <w:rPr>
          <w:rFonts w:ascii="Arial" w:hAnsi="Arial" w:cs="Arial"/>
          <w:sz w:val="21"/>
          <w:szCs w:val="21"/>
        </w:rPr>
        <w:t>ka</w:t>
      </w:r>
      <w:r w:rsidR="0024365C" w:rsidRPr="00060D27">
        <w:rPr>
          <w:rFonts w:ascii="Arial" w:hAnsi="Arial" w:cs="Arial"/>
          <w:sz w:val="21"/>
          <w:szCs w:val="21"/>
        </w:rPr>
        <w:t>a</w:t>
      </w:r>
      <w:r w:rsidR="00060D27" w:rsidRPr="00060D27">
        <w:rPr>
          <w:rFonts w:ascii="Arial" w:hAnsi="Arial" w:cs="Arial"/>
          <w:sz w:val="21"/>
          <w:szCs w:val="21"/>
        </w:rPr>
        <w:t>rt</w:t>
      </w:r>
      <w:r w:rsidRPr="00060D27">
        <w:rPr>
          <w:rFonts w:ascii="Arial" w:hAnsi="Arial" w:cs="Arial"/>
          <w:sz w:val="21"/>
          <w:szCs w:val="21"/>
        </w:rPr>
        <w:t xml:space="preserve"> te brengen en zo nodig te </w:t>
      </w:r>
      <w:r w:rsidR="0024365C" w:rsidRPr="00060D27">
        <w:rPr>
          <w:rFonts w:ascii="Arial" w:hAnsi="Arial" w:cs="Arial"/>
          <w:sz w:val="21"/>
          <w:szCs w:val="21"/>
        </w:rPr>
        <w:t>onderzoeken</w:t>
      </w:r>
      <w:r w:rsidRPr="00060D27">
        <w:rPr>
          <w:rFonts w:ascii="Arial" w:hAnsi="Arial" w:cs="Arial"/>
          <w:sz w:val="21"/>
          <w:szCs w:val="21"/>
        </w:rPr>
        <w:t xml:space="preserve"> of </w:t>
      </w:r>
      <w:r w:rsidR="0024365C" w:rsidRPr="00060D27">
        <w:rPr>
          <w:rFonts w:ascii="Arial" w:hAnsi="Arial" w:cs="Arial"/>
          <w:sz w:val="21"/>
          <w:szCs w:val="21"/>
        </w:rPr>
        <w:t>maatregelen</w:t>
      </w:r>
      <w:r w:rsidRPr="00060D27">
        <w:rPr>
          <w:rFonts w:ascii="Arial" w:hAnsi="Arial" w:cs="Arial"/>
          <w:sz w:val="21"/>
          <w:szCs w:val="21"/>
        </w:rPr>
        <w:t xml:space="preserve"> kunne</w:t>
      </w:r>
      <w:r w:rsidR="0024365C" w:rsidRPr="00060D27">
        <w:rPr>
          <w:rFonts w:ascii="Arial" w:hAnsi="Arial" w:cs="Arial"/>
          <w:sz w:val="21"/>
          <w:szCs w:val="21"/>
        </w:rPr>
        <w:t>n</w:t>
      </w:r>
      <w:r w:rsidRPr="00060D27">
        <w:rPr>
          <w:rFonts w:ascii="Arial" w:hAnsi="Arial" w:cs="Arial"/>
          <w:sz w:val="21"/>
          <w:szCs w:val="21"/>
        </w:rPr>
        <w:t xml:space="preserve"> </w:t>
      </w:r>
      <w:r w:rsidR="0024365C" w:rsidRPr="00060D27">
        <w:rPr>
          <w:rFonts w:ascii="Arial" w:hAnsi="Arial" w:cs="Arial"/>
          <w:sz w:val="21"/>
          <w:szCs w:val="21"/>
        </w:rPr>
        <w:t>worden</w:t>
      </w:r>
      <w:r w:rsidRPr="00060D27">
        <w:rPr>
          <w:rFonts w:ascii="Arial" w:hAnsi="Arial" w:cs="Arial"/>
          <w:sz w:val="21"/>
          <w:szCs w:val="21"/>
        </w:rPr>
        <w:t xml:space="preserve"> getroffen om </w:t>
      </w:r>
      <w:r w:rsidR="0096777A" w:rsidRPr="00060D27">
        <w:rPr>
          <w:rFonts w:ascii="Arial" w:hAnsi="Arial" w:cs="Arial"/>
          <w:sz w:val="21"/>
          <w:szCs w:val="21"/>
        </w:rPr>
        <w:t>het risico op schade aa</w:t>
      </w:r>
      <w:r w:rsidR="00A840E0" w:rsidRPr="00060D27">
        <w:rPr>
          <w:rFonts w:ascii="Arial" w:hAnsi="Arial" w:cs="Arial"/>
          <w:sz w:val="21"/>
          <w:szCs w:val="21"/>
        </w:rPr>
        <w:t>n</w:t>
      </w:r>
      <w:r w:rsidR="0096777A" w:rsidRPr="00060D27">
        <w:rPr>
          <w:rFonts w:ascii="Arial" w:hAnsi="Arial" w:cs="Arial"/>
          <w:sz w:val="21"/>
          <w:szCs w:val="21"/>
        </w:rPr>
        <w:t xml:space="preserve"> de gezondheid </w:t>
      </w:r>
      <w:r w:rsidR="0024365C" w:rsidRPr="00060D27">
        <w:rPr>
          <w:rFonts w:ascii="Arial" w:hAnsi="Arial" w:cs="Arial"/>
          <w:sz w:val="21"/>
          <w:szCs w:val="21"/>
        </w:rPr>
        <w:t>van</w:t>
      </w:r>
      <w:r w:rsidR="0096777A" w:rsidRPr="00060D27">
        <w:rPr>
          <w:rFonts w:ascii="Arial" w:hAnsi="Arial" w:cs="Arial"/>
          <w:sz w:val="21"/>
          <w:szCs w:val="21"/>
        </w:rPr>
        <w:t xml:space="preserve"> </w:t>
      </w:r>
      <w:r w:rsidR="0024365C" w:rsidRPr="00060D27">
        <w:rPr>
          <w:rFonts w:ascii="Arial" w:hAnsi="Arial" w:cs="Arial"/>
          <w:sz w:val="21"/>
          <w:szCs w:val="21"/>
        </w:rPr>
        <w:t>omwonenden</w:t>
      </w:r>
      <w:r w:rsidR="0096777A" w:rsidRPr="00060D27">
        <w:rPr>
          <w:rFonts w:ascii="Arial" w:hAnsi="Arial" w:cs="Arial"/>
          <w:sz w:val="21"/>
          <w:szCs w:val="21"/>
        </w:rPr>
        <w:t xml:space="preserve"> te verminderen. </w:t>
      </w:r>
    </w:p>
    <w:p w14:paraId="72DF7EE6" w14:textId="77777777" w:rsidR="0096777A" w:rsidRPr="00060D27" w:rsidRDefault="0096777A" w:rsidP="00060D27">
      <w:pPr>
        <w:pStyle w:val="Lijstalinea"/>
        <w:spacing w:after="0" w:line="320" w:lineRule="exact"/>
        <w:rPr>
          <w:rFonts w:ascii="Arial" w:hAnsi="Arial" w:cs="Arial"/>
          <w:sz w:val="21"/>
          <w:szCs w:val="21"/>
        </w:rPr>
      </w:pPr>
    </w:p>
    <w:p w14:paraId="15A5BD44" w14:textId="7362D309" w:rsidR="00512C33" w:rsidRPr="00060D27" w:rsidRDefault="0096777A"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De vraag of een MER kan worden </w:t>
      </w:r>
      <w:r w:rsidR="0024365C" w:rsidRPr="00060D27">
        <w:rPr>
          <w:rFonts w:ascii="Arial" w:hAnsi="Arial" w:cs="Arial"/>
          <w:sz w:val="21"/>
          <w:szCs w:val="21"/>
        </w:rPr>
        <w:t xml:space="preserve">verlangd </w:t>
      </w:r>
      <w:r w:rsidRPr="00060D27">
        <w:rPr>
          <w:rFonts w:ascii="Arial" w:hAnsi="Arial" w:cs="Arial"/>
          <w:sz w:val="21"/>
          <w:szCs w:val="21"/>
        </w:rPr>
        <w:t xml:space="preserve">is </w:t>
      </w:r>
      <w:r w:rsidR="0024365C" w:rsidRPr="00060D27">
        <w:rPr>
          <w:rFonts w:ascii="Arial" w:hAnsi="Arial" w:cs="Arial"/>
          <w:sz w:val="21"/>
          <w:szCs w:val="21"/>
        </w:rPr>
        <w:t>een</w:t>
      </w:r>
      <w:r w:rsidRPr="00060D27">
        <w:rPr>
          <w:rFonts w:ascii="Arial" w:hAnsi="Arial" w:cs="Arial"/>
          <w:sz w:val="21"/>
          <w:szCs w:val="21"/>
        </w:rPr>
        <w:t xml:space="preserve"> bestuurlijke afweging. </w:t>
      </w:r>
      <w:r w:rsidR="0024365C" w:rsidRPr="00060D27">
        <w:rPr>
          <w:rFonts w:ascii="Arial" w:hAnsi="Arial" w:cs="Arial"/>
          <w:sz w:val="21"/>
          <w:szCs w:val="21"/>
        </w:rPr>
        <w:t>Hierbij</w:t>
      </w:r>
      <w:r w:rsidRPr="00060D27">
        <w:rPr>
          <w:rFonts w:ascii="Arial" w:hAnsi="Arial" w:cs="Arial"/>
          <w:sz w:val="21"/>
          <w:szCs w:val="21"/>
        </w:rPr>
        <w:t xml:space="preserve"> mogen B&amp;W Enkhuizen g</w:t>
      </w:r>
      <w:r w:rsidR="0024365C" w:rsidRPr="00060D27">
        <w:rPr>
          <w:rFonts w:ascii="Arial" w:hAnsi="Arial" w:cs="Arial"/>
          <w:sz w:val="21"/>
          <w:szCs w:val="21"/>
        </w:rPr>
        <w:t>e</w:t>
      </w:r>
      <w:r w:rsidRPr="00060D27">
        <w:rPr>
          <w:rFonts w:ascii="Arial" w:hAnsi="Arial" w:cs="Arial"/>
          <w:sz w:val="21"/>
          <w:szCs w:val="21"/>
        </w:rPr>
        <w:t xml:space="preserve">wicht </w:t>
      </w:r>
      <w:r w:rsidR="0024365C" w:rsidRPr="00060D27">
        <w:rPr>
          <w:rFonts w:ascii="Arial" w:hAnsi="Arial" w:cs="Arial"/>
          <w:sz w:val="21"/>
          <w:szCs w:val="21"/>
        </w:rPr>
        <w:t>toekennen</w:t>
      </w:r>
      <w:r w:rsidRPr="00060D27">
        <w:rPr>
          <w:rFonts w:ascii="Arial" w:hAnsi="Arial" w:cs="Arial"/>
          <w:sz w:val="21"/>
          <w:szCs w:val="21"/>
        </w:rPr>
        <w:t xml:space="preserve"> </w:t>
      </w:r>
      <w:r w:rsidR="0024365C" w:rsidRPr="00060D27">
        <w:rPr>
          <w:rFonts w:ascii="Arial" w:hAnsi="Arial" w:cs="Arial"/>
          <w:sz w:val="21"/>
          <w:szCs w:val="21"/>
        </w:rPr>
        <w:t>a</w:t>
      </w:r>
      <w:r w:rsidRPr="00060D27">
        <w:rPr>
          <w:rFonts w:ascii="Arial" w:hAnsi="Arial" w:cs="Arial"/>
          <w:sz w:val="21"/>
          <w:szCs w:val="21"/>
        </w:rPr>
        <w:t xml:space="preserve">an </w:t>
      </w:r>
      <w:r w:rsidR="0024365C" w:rsidRPr="00060D27">
        <w:rPr>
          <w:rFonts w:ascii="Arial" w:hAnsi="Arial" w:cs="Arial"/>
          <w:sz w:val="21"/>
          <w:szCs w:val="21"/>
        </w:rPr>
        <w:t>mogelijke</w:t>
      </w:r>
      <w:r w:rsidRPr="00060D27">
        <w:rPr>
          <w:rFonts w:ascii="Arial" w:hAnsi="Arial" w:cs="Arial"/>
          <w:sz w:val="21"/>
          <w:szCs w:val="21"/>
        </w:rPr>
        <w:t xml:space="preserve"> </w:t>
      </w:r>
      <w:r w:rsidR="0024365C" w:rsidRPr="00060D27">
        <w:rPr>
          <w:rFonts w:ascii="Arial" w:hAnsi="Arial" w:cs="Arial"/>
          <w:sz w:val="21"/>
          <w:szCs w:val="21"/>
        </w:rPr>
        <w:t>gezondheidsrisico’s</w:t>
      </w:r>
      <w:r w:rsidRPr="00060D27">
        <w:rPr>
          <w:rFonts w:ascii="Arial" w:hAnsi="Arial" w:cs="Arial"/>
          <w:sz w:val="21"/>
          <w:szCs w:val="21"/>
        </w:rPr>
        <w:t xml:space="preserve">. In een uitspraak </w:t>
      </w:r>
      <w:r w:rsidR="0024365C" w:rsidRPr="00060D27">
        <w:rPr>
          <w:rFonts w:ascii="Arial" w:hAnsi="Arial" w:cs="Arial"/>
          <w:sz w:val="21"/>
          <w:szCs w:val="21"/>
        </w:rPr>
        <w:t>van</w:t>
      </w:r>
      <w:r w:rsidRPr="00060D27">
        <w:rPr>
          <w:rFonts w:ascii="Arial" w:hAnsi="Arial" w:cs="Arial"/>
          <w:sz w:val="21"/>
          <w:szCs w:val="21"/>
        </w:rPr>
        <w:t xml:space="preserve"> 2</w:t>
      </w:r>
      <w:r w:rsidR="0024365C" w:rsidRPr="00060D27">
        <w:rPr>
          <w:rFonts w:ascii="Arial" w:hAnsi="Arial" w:cs="Arial"/>
          <w:sz w:val="21"/>
          <w:szCs w:val="21"/>
        </w:rPr>
        <w:t xml:space="preserve">3 februari 2022 </w:t>
      </w:r>
      <w:r w:rsidR="00B277CD">
        <w:rPr>
          <w:rFonts w:ascii="Arial" w:hAnsi="Arial" w:cs="Arial"/>
          <w:sz w:val="21"/>
          <w:szCs w:val="21"/>
        </w:rPr>
        <w:t>overwoog</w:t>
      </w:r>
      <w:r w:rsidR="0024365C" w:rsidRPr="00060D27">
        <w:rPr>
          <w:rFonts w:ascii="Arial" w:hAnsi="Arial" w:cs="Arial"/>
          <w:sz w:val="21"/>
          <w:szCs w:val="21"/>
        </w:rPr>
        <w:t xml:space="preserve"> uw Afdeling het volgende: </w:t>
      </w:r>
    </w:p>
    <w:p w14:paraId="22196F91" w14:textId="06E3D0D5" w:rsidR="0024365C" w:rsidRPr="00060D27" w:rsidRDefault="0024365C" w:rsidP="00060D27">
      <w:pPr>
        <w:pStyle w:val="Lijstalinea"/>
        <w:spacing w:after="0" w:line="320" w:lineRule="exact"/>
        <w:ind w:left="708"/>
        <w:rPr>
          <w:rFonts w:ascii="Arial" w:hAnsi="Arial" w:cs="Arial"/>
          <w:color w:val="000000"/>
          <w:sz w:val="21"/>
          <w:szCs w:val="21"/>
          <w:shd w:val="clear" w:color="auto" w:fill="FFFFFF"/>
        </w:rPr>
      </w:pPr>
      <w:r w:rsidRPr="00060D27">
        <w:rPr>
          <w:rFonts w:ascii="Arial" w:hAnsi="Arial" w:cs="Arial"/>
          <w:sz w:val="21"/>
          <w:szCs w:val="21"/>
        </w:rPr>
        <w:t xml:space="preserve">“4.2 (…) </w:t>
      </w:r>
      <w:r w:rsidRPr="00060D27">
        <w:rPr>
          <w:rFonts w:ascii="Arial" w:hAnsi="Arial" w:cs="Arial"/>
          <w:color w:val="000000"/>
          <w:sz w:val="21"/>
          <w:szCs w:val="21"/>
          <w:shd w:val="clear" w:color="auto" w:fill="FFFFFF"/>
        </w:rPr>
        <w:t xml:space="preserve">Een omgevingsvergunning voor een activiteit als bedoeld in artikel 2.1, eerste lid, aanhef en onder i, van de </w:t>
      </w:r>
      <w:proofErr w:type="spellStart"/>
      <w:r w:rsidRPr="00060D27">
        <w:rPr>
          <w:rFonts w:ascii="Arial" w:hAnsi="Arial" w:cs="Arial"/>
          <w:color w:val="000000"/>
          <w:sz w:val="21"/>
          <w:szCs w:val="21"/>
          <w:shd w:val="clear" w:color="auto" w:fill="FFFFFF"/>
        </w:rPr>
        <w:t>Wabo</w:t>
      </w:r>
      <w:proofErr w:type="spellEnd"/>
      <w:r w:rsidRPr="00060D27">
        <w:rPr>
          <w:rFonts w:ascii="Arial" w:hAnsi="Arial" w:cs="Arial"/>
          <w:color w:val="000000"/>
          <w:sz w:val="21"/>
          <w:szCs w:val="21"/>
          <w:shd w:val="clear" w:color="auto" w:fill="FFFFFF"/>
        </w:rPr>
        <w:t xml:space="preserve">, in samenhang met artikel 2.2a, eerste lid, van het Besluit omgevingsrecht, moet op grond van artikel 5.13b, eerste lid, van het Besluit omgevingsrecht worden geweigerd als het bevoegd gezag op grond van artikel 7.17, eerste lid, van de Wet milieubeheer heeft beslist dat een milieueffectrapport moet worden gemaakt. Dit toetsingskader geeft het bevoegd gezag ruimte om een omgevingsvergunning voor een activiteit als bedoeld in artikel 2.1, eerste lid, aanhef en </w:t>
      </w:r>
      <w:r w:rsidRPr="00060D27">
        <w:rPr>
          <w:rFonts w:ascii="Arial" w:hAnsi="Arial" w:cs="Arial"/>
          <w:color w:val="000000"/>
          <w:sz w:val="21"/>
          <w:szCs w:val="21"/>
          <w:shd w:val="clear" w:color="auto" w:fill="FFFFFF"/>
        </w:rPr>
        <w:lastRenderedPageBreak/>
        <w:t xml:space="preserve">onder i, van de </w:t>
      </w:r>
      <w:proofErr w:type="spellStart"/>
      <w:r w:rsidRPr="00060D27">
        <w:rPr>
          <w:rFonts w:ascii="Arial" w:hAnsi="Arial" w:cs="Arial"/>
          <w:color w:val="000000"/>
          <w:sz w:val="21"/>
          <w:szCs w:val="21"/>
          <w:shd w:val="clear" w:color="auto" w:fill="FFFFFF"/>
        </w:rPr>
        <w:t>Wabo</w:t>
      </w:r>
      <w:proofErr w:type="spellEnd"/>
      <w:r w:rsidRPr="00060D27">
        <w:rPr>
          <w:rFonts w:ascii="Arial" w:hAnsi="Arial" w:cs="Arial"/>
          <w:color w:val="000000"/>
          <w:sz w:val="21"/>
          <w:szCs w:val="21"/>
          <w:shd w:val="clear" w:color="auto" w:fill="FFFFFF"/>
        </w:rPr>
        <w:t xml:space="preserve"> met een deugdelijke motivering te weigeren. In het kader van die motivering kan gewicht toekomen aan mogelijke gezondheidsrisico’s van een activiteit.”</w:t>
      </w:r>
      <w:r w:rsidRPr="00060D27">
        <w:rPr>
          <w:rStyle w:val="Voetnootmarkering"/>
          <w:rFonts w:ascii="Arial" w:hAnsi="Arial" w:cs="Arial"/>
          <w:color w:val="000000"/>
          <w:sz w:val="21"/>
          <w:szCs w:val="21"/>
          <w:shd w:val="clear" w:color="auto" w:fill="FFFFFF"/>
        </w:rPr>
        <w:footnoteReference w:id="11"/>
      </w:r>
    </w:p>
    <w:p w14:paraId="6CCF3E10" w14:textId="04B8FCAC" w:rsidR="0024365C" w:rsidRPr="00060D27" w:rsidRDefault="0024365C" w:rsidP="00060D27">
      <w:pPr>
        <w:spacing w:after="0" w:line="320" w:lineRule="exact"/>
        <w:rPr>
          <w:rFonts w:ascii="Arial" w:hAnsi="Arial" w:cs="Arial"/>
          <w:sz w:val="21"/>
          <w:szCs w:val="21"/>
        </w:rPr>
      </w:pPr>
    </w:p>
    <w:p w14:paraId="52D5F400" w14:textId="62D10AE9" w:rsidR="00E501B6" w:rsidRPr="00060D27" w:rsidRDefault="00316748" w:rsidP="00060D27">
      <w:pPr>
        <w:pStyle w:val="Lijstalinea"/>
        <w:numPr>
          <w:ilvl w:val="0"/>
          <w:numId w:val="1"/>
        </w:numPr>
        <w:spacing w:after="0" w:line="320" w:lineRule="exact"/>
        <w:ind w:left="0"/>
        <w:rPr>
          <w:rFonts w:ascii="Arial" w:hAnsi="Arial" w:cs="Arial"/>
          <w:sz w:val="21"/>
          <w:szCs w:val="21"/>
        </w:rPr>
      </w:pPr>
      <w:r>
        <w:rPr>
          <w:rFonts w:ascii="Arial" w:hAnsi="Arial" w:cs="Arial"/>
          <w:sz w:val="21"/>
          <w:szCs w:val="21"/>
        </w:rPr>
        <w:t xml:space="preserve">De Rechtbank hoefde, anders dan in het </w:t>
      </w:r>
      <w:proofErr w:type="spellStart"/>
      <w:r>
        <w:rPr>
          <w:rFonts w:ascii="Arial" w:hAnsi="Arial" w:cs="Arial"/>
          <w:sz w:val="21"/>
          <w:szCs w:val="21"/>
        </w:rPr>
        <w:t>hogerberoepschrift</w:t>
      </w:r>
      <w:proofErr w:type="spellEnd"/>
      <w:r>
        <w:rPr>
          <w:rFonts w:ascii="Arial" w:hAnsi="Arial" w:cs="Arial"/>
          <w:sz w:val="21"/>
          <w:szCs w:val="21"/>
        </w:rPr>
        <w:t xml:space="preserve">, </w:t>
      </w:r>
      <w:proofErr w:type="spellStart"/>
      <w:r>
        <w:rPr>
          <w:rFonts w:ascii="Arial" w:hAnsi="Arial" w:cs="Arial"/>
          <w:sz w:val="21"/>
          <w:szCs w:val="21"/>
        </w:rPr>
        <w:t>randnr</w:t>
      </w:r>
      <w:proofErr w:type="spellEnd"/>
      <w:r>
        <w:rPr>
          <w:rFonts w:ascii="Arial" w:hAnsi="Arial" w:cs="Arial"/>
          <w:sz w:val="21"/>
          <w:szCs w:val="21"/>
        </w:rPr>
        <w:t xml:space="preserve">. 95, wordt gesteld, niet </w:t>
      </w:r>
      <w:r w:rsidR="006968FD">
        <w:rPr>
          <w:rFonts w:ascii="Arial" w:hAnsi="Arial" w:cs="Arial"/>
          <w:sz w:val="21"/>
          <w:szCs w:val="21"/>
        </w:rPr>
        <w:t xml:space="preserve">zelf </w:t>
      </w:r>
      <w:r>
        <w:rPr>
          <w:rFonts w:ascii="Arial" w:hAnsi="Arial" w:cs="Arial"/>
          <w:sz w:val="21"/>
          <w:szCs w:val="21"/>
        </w:rPr>
        <w:t xml:space="preserve">vast te stellen dat de activiteit belangrijke nadelige gevolgen voor het milieu kan hebben. </w:t>
      </w:r>
      <w:r w:rsidR="00E565DC" w:rsidRPr="00060D27">
        <w:rPr>
          <w:rFonts w:ascii="Arial" w:hAnsi="Arial" w:cs="Arial"/>
          <w:sz w:val="21"/>
          <w:szCs w:val="21"/>
        </w:rPr>
        <w:t xml:space="preserve">Het gaat om de vraag of B&amp;W Enkhuizen een MER </w:t>
      </w:r>
      <w:r>
        <w:rPr>
          <w:rFonts w:ascii="Arial" w:hAnsi="Arial" w:cs="Arial"/>
          <w:sz w:val="21"/>
          <w:szCs w:val="21"/>
        </w:rPr>
        <w:t xml:space="preserve">konden </w:t>
      </w:r>
      <w:r w:rsidR="00E565DC" w:rsidRPr="00060D27">
        <w:rPr>
          <w:rFonts w:ascii="Arial" w:hAnsi="Arial" w:cs="Arial"/>
          <w:sz w:val="21"/>
          <w:szCs w:val="21"/>
        </w:rPr>
        <w:t xml:space="preserve">eisen. Dit betreft </w:t>
      </w:r>
      <w:r w:rsidR="00D55ADA" w:rsidRPr="00060D27">
        <w:rPr>
          <w:rFonts w:ascii="Arial" w:hAnsi="Arial" w:cs="Arial"/>
          <w:sz w:val="21"/>
          <w:szCs w:val="21"/>
        </w:rPr>
        <w:t>primair een bestuurlijke afweging</w:t>
      </w:r>
      <w:r>
        <w:rPr>
          <w:rFonts w:ascii="Arial" w:hAnsi="Arial" w:cs="Arial"/>
          <w:sz w:val="21"/>
          <w:szCs w:val="21"/>
        </w:rPr>
        <w:t>,</w:t>
      </w:r>
      <w:r w:rsidR="00D55ADA" w:rsidRPr="00060D27">
        <w:rPr>
          <w:rFonts w:ascii="Arial" w:hAnsi="Arial" w:cs="Arial"/>
          <w:sz w:val="21"/>
          <w:szCs w:val="21"/>
        </w:rPr>
        <w:t xml:space="preserve"> die terughoudend moet worden getoetst. </w:t>
      </w:r>
      <w:r w:rsidR="003506B9" w:rsidRPr="00060D27">
        <w:rPr>
          <w:rFonts w:ascii="Arial" w:hAnsi="Arial" w:cs="Arial"/>
          <w:sz w:val="21"/>
          <w:szCs w:val="21"/>
        </w:rPr>
        <w:t xml:space="preserve">B&amp;W </w:t>
      </w:r>
      <w:r w:rsidR="00D55ADA" w:rsidRPr="00060D27">
        <w:rPr>
          <w:rFonts w:ascii="Arial" w:hAnsi="Arial" w:cs="Arial"/>
          <w:sz w:val="21"/>
          <w:szCs w:val="21"/>
        </w:rPr>
        <w:t xml:space="preserve">Enkhuizen </w:t>
      </w:r>
      <w:r w:rsidR="003506B9" w:rsidRPr="00060D27">
        <w:rPr>
          <w:rFonts w:ascii="Arial" w:hAnsi="Arial" w:cs="Arial"/>
          <w:sz w:val="21"/>
          <w:szCs w:val="21"/>
        </w:rPr>
        <w:t xml:space="preserve">kunnen </w:t>
      </w:r>
      <w:r w:rsidR="00D55ADA" w:rsidRPr="00060D27">
        <w:rPr>
          <w:rFonts w:ascii="Arial" w:hAnsi="Arial" w:cs="Arial"/>
          <w:sz w:val="21"/>
          <w:szCs w:val="21"/>
        </w:rPr>
        <w:t xml:space="preserve">in dit concrete geval </w:t>
      </w:r>
      <w:r w:rsidR="003506B9" w:rsidRPr="00060D27">
        <w:rPr>
          <w:rFonts w:ascii="Arial" w:hAnsi="Arial" w:cs="Arial"/>
          <w:sz w:val="21"/>
          <w:szCs w:val="21"/>
        </w:rPr>
        <w:t xml:space="preserve">een MER eisen omdat </w:t>
      </w:r>
      <w:r w:rsidR="00E565DC" w:rsidRPr="00060D27">
        <w:rPr>
          <w:rFonts w:ascii="Arial" w:hAnsi="Arial" w:cs="Arial"/>
          <w:sz w:val="21"/>
          <w:szCs w:val="21"/>
        </w:rPr>
        <w:t xml:space="preserve">onder andere uit </w:t>
      </w:r>
      <w:r w:rsidR="00D55ADA" w:rsidRPr="00060D27">
        <w:rPr>
          <w:rFonts w:ascii="Arial" w:hAnsi="Arial" w:cs="Arial"/>
          <w:sz w:val="21"/>
          <w:szCs w:val="21"/>
        </w:rPr>
        <w:t xml:space="preserve">de VGO-rapporten blijkt dat </w:t>
      </w:r>
      <w:r w:rsidR="003506B9" w:rsidRPr="00060D27">
        <w:rPr>
          <w:rFonts w:ascii="Arial" w:hAnsi="Arial" w:cs="Arial"/>
          <w:sz w:val="21"/>
          <w:szCs w:val="21"/>
        </w:rPr>
        <w:t xml:space="preserve">een </w:t>
      </w:r>
      <w:proofErr w:type="spellStart"/>
      <w:r w:rsidR="00D55ADA" w:rsidRPr="00060D27">
        <w:rPr>
          <w:rFonts w:ascii="Arial" w:hAnsi="Arial" w:cs="Arial"/>
          <w:sz w:val="21"/>
          <w:szCs w:val="21"/>
        </w:rPr>
        <w:t>geitenhouderij</w:t>
      </w:r>
      <w:proofErr w:type="spellEnd"/>
      <w:r w:rsidR="003506B9" w:rsidRPr="00060D27">
        <w:rPr>
          <w:rFonts w:ascii="Arial" w:hAnsi="Arial" w:cs="Arial"/>
          <w:sz w:val="21"/>
          <w:szCs w:val="21"/>
        </w:rPr>
        <w:t xml:space="preserve"> belangrijke nadelige gevolgen voor het milieu kan hebben.</w:t>
      </w:r>
      <w:r w:rsidR="006968FD">
        <w:rPr>
          <w:rFonts w:ascii="Arial" w:hAnsi="Arial" w:cs="Arial"/>
          <w:sz w:val="21"/>
          <w:szCs w:val="21"/>
        </w:rPr>
        <w:t xml:space="preserve"> Pas bij en na het opstellen van een MER wordt beoordeeld welke nadelige gevolgen van het milieu daadwerkelijk optreden en welke consequenties dat voor de vergunningverlening dient te hebben.</w:t>
      </w:r>
    </w:p>
    <w:p w14:paraId="61E975E1" w14:textId="77777777" w:rsidR="00E501B6" w:rsidRPr="00060D27" w:rsidRDefault="00E501B6" w:rsidP="00060D27">
      <w:pPr>
        <w:pStyle w:val="Lijstalinea"/>
        <w:spacing w:after="0" w:line="320" w:lineRule="exact"/>
        <w:ind w:left="0"/>
        <w:rPr>
          <w:rFonts w:ascii="Arial" w:hAnsi="Arial" w:cs="Arial"/>
          <w:sz w:val="21"/>
          <w:szCs w:val="21"/>
        </w:rPr>
      </w:pPr>
    </w:p>
    <w:p w14:paraId="504BF0B2" w14:textId="7114B48E" w:rsidR="000F2F0C" w:rsidRPr="00060D27" w:rsidRDefault="000F2F0C"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De Elsenburg B.V. heeft in beroep ook erkend dat vanwege </w:t>
      </w:r>
      <w:r w:rsidR="00E501B6" w:rsidRPr="00060D27">
        <w:rPr>
          <w:rFonts w:ascii="Arial" w:hAnsi="Arial" w:cs="Arial"/>
          <w:sz w:val="21"/>
          <w:szCs w:val="21"/>
        </w:rPr>
        <w:t>mogelijke</w:t>
      </w:r>
      <w:r w:rsidRPr="00060D27">
        <w:rPr>
          <w:rFonts w:ascii="Arial" w:hAnsi="Arial" w:cs="Arial"/>
          <w:sz w:val="21"/>
          <w:szCs w:val="21"/>
        </w:rPr>
        <w:t xml:space="preserve"> </w:t>
      </w:r>
      <w:r w:rsidR="00E501B6" w:rsidRPr="00060D27">
        <w:rPr>
          <w:rFonts w:ascii="Arial" w:hAnsi="Arial" w:cs="Arial"/>
          <w:sz w:val="21"/>
          <w:szCs w:val="21"/>
        </w:rPr>
        <w:t>risico’s</w:t>
      </w:r>
      <w:r w:rsidRPr="00060D27">
        <w:rPr>
          <w:rFonts w:ascii="Arial" w:hAnsi="Arial" w:cs="Arial"/>
          <w:sz w:val="21"/>
          <w:szCs w:val="21"/>
        </w:rPr>
        <w:t xml:space="preserve"> voor de volksgezondheid een MER kon </w:t>
      </w:r>
      <w:r w:rsidR="00E501B6" w:rsidRPr="00060D27">
        <w:rPr>
          <w:rFonts w:ascii="Arial" w:hAnsi="Arial" w:cs="Arial"/>
          <w:sz w:val="21"/>
          <w:szCs w:val="21"/>
        </w:rPr>
        <w:t>worden</w:t>
      </w:r>
      <w:r w:rsidRPr="00060D27">
        <w:rPr>
          <w:rFonts w:ascii="Arial" w:hAnsi="Arial" w:cs="Arial"/>
          <w:sz w:val="21"/>
          <w:szCs w:val="21"/>
        </w:rPr>
        <w:t xml:space="preserve"> </w:t>
      </w:r>
      <w:r w:rsidR="00AF2CC1" w:rsidRPr="00060D27">
        <w:rPr>
          <w:rFonts w:ascii="Arial" w:hAnsi="Arial" w:cs="Arial"/>
          <w:sz w:val="21"/>
          <w:szCs w:val="21"/>
        </w:rPr>
        <w:t>v</w:t>
      </w:r>
      <w:r w:rsidRPr="00060D27">
        <w:rPr>
          <w:rFonts w:ascii="Arial" w:hAnsi="Arial" w:cs="Arial"/>
          <w:sz w:val="21"/>
          <w:szCs w:val="21"/>
        </w:rPr>
        <w:t>erlangd. In het beroepschrift</w:t>
      </w:r>
      <w:r w:rsidR="00036E68">
        <w:rPr>
          <w:rFonts w:ascii="Arial" w:hAnsi="Arial" w:cs="Arial"/>
          <w:sz w:val="21"/>
          <w:szCs w:val="21"/>
        </w:rPr>
        <w:t xml:space="preserve"> (in eerste aanleg)</w:t>
      </w:r>
      <w:r w:rsidRPr="00060D27">
        <w:rPr>
          <w:rFonts w:ascii="Arial" w:hAnsi="Arial" w:cs="Arial"/>
          <w:sz w:val="21"/>
          <w:szCs w:val="21"/>
        </w:rPr>
        <w:t xml:space="preserve"> van 22 juli 2021, p. 12/25, wordt het volgende opgemerkt:</w:t>
      </w:r>
    </w:p>
    <w:p w14:paraId="0C5DCEDC" w14:textId="62A1FB99" w:rsidR="000F2F0C" w:rsidRPr="00060D27" w:rsidRDefault="00E501B6" w:rsidP="00060D27">
      <w:pPr>
        <w:autoSpaceDE w:val="0"/>
        <w:autoSpaceDN w:val="0"/>
        <w:adjustRightInd w:val="0"/>
        <w:spacing w:after="0" w:line="320" w:lineRule="exact"/>
        <w:ind w:left="708"/>
        <w:rPr>
          <w:rFonts w:ascii="Arial" w:hAnsi="Arial" w:cs="Arial"/>
          <w:sz w:val="21"/>
          <w:szCs w:val="21"/>
        </w:rPr>
      </w:pPr>
      <w:r w:rsidRPr="00060D27">
        <w:rPr>
          <w:rFonts w:ascii="Arial" w:hAnsi="Arial" w:cs="Arial"/>
          <w:sz w:val="21"/>
          <w:szCs w:val="21"/>
        </w:rPr>
        <w:t>“</w:t>
      </w:r>
      <w:r w:rsidR="000F2F0C" w:rsidRPr="00060D27">
        <w:rPr>
          <w:rFonts w:ascii="Arial" w:hAnsi="Arial" w:cs="Arial"/>
          <w:sz w:val="21"/>
          <w:szCs w:val="21"/>
        </w:rPr>
        <w:t>Uit de op dat moment geldende rechtspraak (waaronder de reeds genoemde uitsp</w:t>
      </w:r>
      <w:r w:rsidR="00036E68">
        <w:rPr>
          <w:rFonts w:ascii="Arial" w:hAnsi="Arial" w:cs="Arial"/>
          <w:sz w:val="21"/>
          <w:szCs w:val="21"/>
        </w:rPr>
        <w:t>r</w:t>
      </w:r>
      <w:r w:rsidR="000F2F0C" w:rsidRPr="00060D27">
        <w:rPr>
          <w:rFonts w:ascii="Arial" w:hAnsi="Arial" w:cs="Arial"/>
          <w:sz w:val="21"/>
          <w:szCs w:val="21"/>
        </w:rPr>
        <w:t xml:space="preserve">aak </w:t>
      </w:r>
      <w:r w:rsidR="00036E68">
        <w:rPr>
          <w:rFonts w:ascii="Arial" w:hAnsi="Arial" w:cs="Arial"/>
          <w:sz w:val="21"/>
          <w:szCs w:val="21"/>
        </w:rPr>
        <w:t xml:space="preserve">van de Afdeling </w:t>
      </w:r>
      <w:r w:rsidR="000F2F0C" w:rsidRPr="00060D27">
        <w:rPr>
          <w:rFonts w:ascii="Arial" w:hAnsi="Arial" w:cs="Arial"/>
          <w:sz w:val="21"/>
          <w:szCs w:val="21"/>
        </w:rPr>
        <w:t>van 25 juli 2018</w:t>
      </w:r>
      <w:r w:rsidR="00036E68">
        <w:rPr>
          <w:rFonts w:ascii="Arial" w:hAnsi="Arial" w:cs="Arial"/>
          <w:sz w:val="21"/>
          <w:szCs w:val="21"/>
        </w:rPr>
        <w:t>)</w:t>
      </w:r>
      <w:r w:rsidR="000F2F0C" w:rsidRPr="00060D27">
        <w:rPr>
          <w:rFonts w:ascii="Arial" w:hAnsi="Arial" w:cs="Arial"/>
          <w:sz w:val="21"/>
          <w:szCs w:val="21"/>
        </w:rPr>
        <w:t xml:space="preserve"> bleek echter al dat het college ook had kunnen besluiten vanwege de mogelijke volksgezondheidsrisico’s wel een MER van De Elsenburg te verlangen (hetgeen gelet op andere rechtspraak overigens uitdrukkelijk niet hoefde, hetgeen verder wordt toegelicht in paragraaf 5.3 van dit beroepschrift). Daar heeft het college echter niet toe besloten.</w:t>
      </w:r>
      <w:r w:rsidRPr="00060D27">
        <w:rPr>
          <w:rFonts w:ascii="Arial" w:hAnsi="Arial" w:cs="Arial"/>
          <w:sz w:val="21"/>
          <w:szCs w:val="21"/>
        </w:rPr>
        <w:t>”</w:t>
      </w:r>
    </w:p>
    <w:p w14:paraId="325C3B05" w14:textId="77777777" w:rsidR="00E501B6" w:rsidRPr="00060D27" w:rsidRDefault="00E501B6" w:rsidP="00060D27">
      <w:pPr>
        <w:autoSpaceDE w:val="0"/>
        <w:autoSpaceDN w:val="0"/>
        <w:adjustRightInd w:val="0"/>
        <w:spacing w:after="0" w:line="320" w:lineRule="exact"/>
        <w:rPr>
          <w:rFonts w:ascii="Arial" w:hAnsi="Arial" w:cs="Arial"/>
          <w:sz w:val="21"/>
          <w:szCs w:val="21"/>
        </w:rPr>
      </w:pPr>
    </w:p>
    <w:p w14:paraId="15D47506" w14:textId="67268EF4" w:rsidR="000F2F0C" w:rsidRPr="00060D27" w:rsidRDefault="00E501B6" w:rsidP="00060D27">
      <w:pPr>
        <w:pStyle w:val="Lijstalinea"/>
        <w:numPr>
          <w:ilvl w:val="0"/>
          <w:numId w:val="1"/>
        </w:numPr>
        <w:spacing w:after="0" w:line="320" w:lineRule="exact"/>
        <w:ind w:left="0"/>
        <w:rPr>
          <w:rFonts w:ascii="Arial" w:hAnsi="Arial" w:cs="Arial"/>
          <w:sz w:val="21"/>
          <w:szCs w:val="21"/>
        </w:rPr>
      </w:pPr>
      <w:r w:rsidRPr="00060D27">
        <w:rPr>
          <w:rFonts w:ascii="Arial" w:hAnsi="Arial" w:cs="Arial"/>
          <w:sz w:val="21"/>
          <w:szCs w:val="21"/>
        </w:rPr>
        <w:t xml:space="preserve">Ook op </w:t>
      </w:r>
      <w:r w:rsidR="000F2F0C" w:rsidRPr="00060D27">
        <w:rPr>
          <w:rFonts w:ascii="Arial" w:hAnsi="Arial" w:cs="Arial"/>
          <w:sz w:val="21"/>
          <w:szCs w:val="21"/>
        </w:rPr>
        <w:t xml:space="preserve">p. 21 van </w:t>
      </w:r>
      <w:r w:rsidR="00736301">
        <w:rPr>
          <w:rFonts w:ascii="Arial" w:hAnsi="Arial" w:cs="Arial"/>
          <w:sz w:val="21"/>
          <w:szCs w:val="21"/>
        </w:rPr>
        <w:t>datzelfde</w:t>
      </w:r>
      <w:r w:rsidR="000F2F0C" w:rsidRPr="00060D27">
        <w:rPr>
          <w:rFonts w:ascii="Arial" w:hAnsi="Arial" w:cs="Arial"/>
          <w:sz w:val="21"/>
          <w:szCs w:val="21"/>
        </w:rPr>
        <w:t xml:space="preserve"> beroepschrift</w:t>
      </w:r>
      <w:r w:rsidR="00736301">
        <w:rPr>
          <w:rFonts w:ascii="Arial" w:hAnsi="Arial" w:cs="Arial"/>
          <w:sz w:val="21"/>
          <w:szCs w:val="21"/>
        </w:rPr>
        <w:t xml:space="preserve"> (</w:t>
      </w:r>
      <w:proofErr w:type="spellStart"/>
      <w:r w:rsidR="00AF2CC1" w:rsidRPr="00060D27">
        <w:rPr>
          <w:rFonts w:ascii="Arial" w:hAnsi="Arial" w:cs="Arial"/>
          <w:sz w:val="21"/>
          <w:szCs w:val="21"/>
        </w:rPr>
        <w:t>r</w:t>
      </w:r>
      <w:r w:rsidRPr="00060D27">
        <w:rPr>
          <w:rFonts w:ascii="Arial" w:hAnsi="Arial" w:cs="Arial"/>
          <w:sz w:val="21"/>
          <w:szCs w:val="21"/>
        </w:rPr>
        <w:t>andnr</w:t>
      </w:r>
      <w:proofErr w:type="spellEnd"/>
      <w:r w:rsidR="000F2F0C" w:rsidRPr="00060D27">
        <w:rPr>
          <w:rFonts w:ascii="Arial" w:hAnsi="Arial" w:cs="Arial"/>
          <w:sz w:val="21"/>
          <w:szCs w:val="21"/>
        </w:rPr>
        <w:t>. 104</w:t>
      </w:r>
      <w:r w:rsidR="00736301">
        <w:rPr>
          <w:rFonts w:ascii="Arial" w:hAnsi="Arial" w:cs="Arial"/>
          <w:sz w:val="21"/>
          <w:szCs w:val="21"/>
        </w:rPr>
        <w:t>)</w:t>
      </w:r>
      <w:r w:rsidRPr="00060D27">
        <w:rPr>
          <w:rFonts w:ascii="Arial" w:hAnsi="Arial" w:cs="Arial"/>
          <w:sz w:val="21"/>
          <w:szCs w:val="21"/>
        </w:rPr>
        <w:t xml:space="preserve"> </w:t>
      </w:r>
      <w:r w:rsidR="00036E68">
        <w:rPr>
          <w:rFonts w:ascii="Arial" w:hAnsi="Arial" w:cs="Arial"/>
          <w:sz w:val="21"/>
          <w:szCs w:val="21"/>
        </w:rPr>
        <w:t xml:space="preserve">bevestigt </w:t>
      </w:r>
      <w:r w:rsidR="000F2F0C" w:rsidRPr="00060D27">
        <w:rPr>
          <w:rFonts w:ascii="Arial" w:hAnsi="Arial" w:cs="Arial"/>
          <w:sz w:val="21"/>
          <w:szCs w:val="21"/>
        </w:rPr>
        <w:t>De Elsenbu</w:t>
      </w:r>
      <w:r w:rsidRPr="00060D27">
        <w:rPr>
          <w:rFonts w:ascii="Arial" w:hAnsi="Arial" w:cs="Arial"/>
          <w:sz w:val="21"/>
          <w:szCs w:val="21"/>
        </w:rPr>
        <w:t>r</w:t>
      </w:r>
      <w:r w:rsidR="000F2F0C" w:rsidRPr="00060D27">
        <w:rPr>
          <w:rFonts w:ascii="Arial" w:hAnsi="Arial" w:cs="Arial"/>
          <w:sz w:val="21"/>
          <w:szCs w:val="21"/>
        </w:rPr>
        <w:t>g</w:t>
      </w:r>
      <w:r w:rsidRPr="00060D27">
        <w:rPr>
          <w:rFonts w:ascii="Arial" w:hAnsi="Arial" w:cs="Arial"/>
          <w:sz w:val="21"/>
          <w:szCs w:val="21"/>
        </w:rPr>
        <w:t xml:space="preserve"> B.V. </w:t>
      </w:r>
      <w:r w:rsidR="000F2F0C" w:rsidRPr="00060D27">
        <w:rPr>
          <w:rFonts w:ascii="Arial" w:hAnsi="Arial" w:cs="Arial"/>
          <w:sz w:val="21"/>
          <w:szCs w:val="21"/>
        </w:rPr>
        <w:t>dat B&amp;W Enkhuizen een MER konden verlangen vanwege de mogelijke gezondheidsrisico</w:t>
      </w:r>
      <w:r w:rsidRPr="00060D27">
        <w:rPr>
          <w:rFonts w:ascii="Arial" w:hAnsi="Arial" w:cs="Arial"/>
          <w:sz w:val="21"/>
          <w:szCs w:val="21"/>
        </w:rPr>
        <w:t>’</w:t>
      </w:r>
      <w:r w:rsidR="000F2F0C" w:rsidRPr="00060D27">
        <w:rPr>
          <w:rFonts w:ascii="Arial" w:hAnsi="Arial" w:cs="Arial"/>
          <w:sz w:val="21"/>
          <w:szCs w:val="21"/>
        </w:rPr>
        <w:t>s</w:t>
      </w:r>
      <w:r w:rsidR="00036E68">
        <w:rPr>
          <w:rFonts w:ascii="Arial" w:hAnsi="Arial" w:cs="Arial"/>
          <w:sz w:val="21"/>
          <w:szCs w:val="21"/>
        </w:rPr>
        <w:t>,</w:t>
      </w:r>
      <w:r w:rsidRPr="00060D27">
        <w:rPr>
          <w:rFonts w:ascii="Arial" w:hAnsi="Arial" w:cs="Arial"/>
          <w:sz w:val="21"/>
          <w:szCs w:val="21"/>
        </w:rPr>
        <w:t xml:space="preserve"> door </w:t>
      </w:r>
      <w:r w:rsidR="00036E68">
        <w:rPr>
          <w:rFonts w:ascii="Arial" w:hAnsi="Arial" w:cs="Arial"/>
          <w:sz w:val="21"/>
          <w:szCs w:val="21"/>
        </w:rPr>
        <w:t xml:space="preserve">namelijk </w:t>
      </w:r>
      <w:r w:rsidRPr="00060D27">
        <w:rPr>
          <w:rFonts w:ascii="Arial" w:hAnsi="Arial" w:cs="Arial"/>
          <w:sz w:val="21"/>
          <w:szCs w:val="21"/>
        </w:rPr>
        <w:t xml:space="preserve">het volgende op te merken: </w:t>
      </w:r>
    </w:p>
    <w:p w14:paraId="415007AD" w14:textId="30999B88" w:rsidR="00E501B6" w:rsidRPr="00060D27" w:rsidRDefault="00E501B6" w:rsidP="00060D27">
      <w:pPr>
        <w:autoSpaceDE w:val="0"/>
        <w:autoSpaceDN w:val="0"/>
        <w:adjustRightInd w:val="0"/>
        <w:spacing w:after="0" w:line="320" w:lineRule="exact"/>
        <w:ind w:left="708"/>
        <w:rPr>
          <w:rFonts w:ascii="Arial" w:hAnsi="Arial" w:cs="Arial"/>
          <w:sz w:val="21"/>
          <w:szCs w:val="21"/>
        </w:rPr>
      </w:pPr>
      <w:r w:rsidRPr="00060D27">
        <w:rPr>
          <w:rFonts w:ascii="Arial" w:hAnsi="Arial" w:cs="Arial"/>
          <w:sz w:val="21"/>
          <w:szCs w:val="21"/>
        </w:rPr>
        <w:t xml:space="preserve">“Dat de mogelijke </w:t>
      </w:r>
      <w:r w:rsidR="00AF2CC1" w:rsidRPr="00060D27">
        <w:rPr>
          <w:rFonts w:ascii="Arial" w:hAnsi="Arial" w:cs="Arial"/>
          <w:sz w:val="21"/>
          <w:szCs w:val="21"/>
        </w:rPr>
        <w:t xml:space="preserve">volksgezondheidrisico’s </w:t>
      </w:r>
      <w:r w:rsidRPr="00060D27">
        <w:rPr>
          <w:rFonts w:ascii="Arial" w:hAnsi="Arial" w:cs="Arial"/>
          <w:sz w:val="21"/>
          <w:szCs w:val="21"/>
        </w:rPr>
        <w:t>op 6 december 2018</w:t>
      </w:r>
      <w:r w:rsidR="00AF2CC1" w:rsidRPr="00060D27">
        <w:rPr>
          <w:rFonts w:ascii="Arial" w:hAnsi="Arial" w:cs="Arial"/>
          <w:sz w:val="21"/>
          <w:szCs w:val="21"/>
        </w:rPr>
        <w:t xml:space="preserve"> </w:t>
      </w:r>
      <w:r w:rsidRPr="00060D27">
        <w:rPr>
          <w:rFonts w:ascii="Arial" w:hAnsi="Arial" w:cs="Arial"/>
          <w:sz w:val="21"/>
          <w:szCs w:val="21"/>
        </w:rPr>
        <w:t>aanleiding hadden</w:t>
      </w:r>
      <w:r w:rsidR="00AF2CC1" w:rsidRPr="00060D27">
        <w:rPr>
          <w:rFonts w:ascii="Arial" w:hAnsi="Arial" w:cs="Arial"/>
          <w:sz w:val="21"/>
          <w:szCs w:val="21"/>
        </w:rPr>
        <w:t xml:space="preserve"> </w:t>
      </w:r>
      <w:r w:rsidRPr="00060D27">
        <w:rPr>
          <w:rFonts w:ascii="Arial" w:hAnsi="Arial" w:cs="Arial"/>
          <w:sz w:val="21"/>
          <w:szCs w:val="21"/>
        </w:rPr>
        <w:t>kunnen zijn om een MER te eisen</w:t>
      </w:r>
      <w:r w:rsidR="00AF2CC1" w:rsidRPr="00060D27">
        <w:rPr>
          <w:rFonts w:ascii="Arial" w:hAnsi="Arial" w:cs="Arial"/>
          <w:sz w:val="21"/>
          <w:szCs w:val="21"/>
        </w:rPr>
        <w:t xml:space="preserve">, </w:t>
      </w:r>
      <w:r w:rsidRPr="00060D27">
        <w:rPr>
          <w:rFonts w:ascii="Arial" w:hAnsi="Arial" w:cs="Arial"/>
          <w:sz w:val="21"/>
          <w:szCs w:val="21"/>
        </w:rPr>
        <w:t>bleek al uit de rech</w:t>
      </w:r>
      <w:r w:rsidR="00AF2CC1" w:rsidRPr="00060D27">
        <w:rPr>
          <w:rFonts w:ascii="Arial" w:hAnsi="Arial" w:cs="Arial"/>
          <w:sz w:val="21"/>
          <w:szCs w:val="21"/>
        </w:rPr>
        <w:t>t</w:t>
      </w:r>
      <w:r w:rsidRPr="00060D27">
        <w:rPr>
          <w:rFonts w:ascii="Arial" w:hAnsi="Arial" w:cs="Arial"/>
          <w:sz w:val="21"/>
          <w:szCs w:val="21"/>
        </w:rPr>
        <w:t>spraak die</w:t>
      </w:r>
      <w:r w:rsidR="00AF2CC1" w:rsidRPr="00060D27">
        <w:rPr>
          <w:rFonts w:ascii="Arial" w:hAnsi="Arial" w:cs="Arial"/>
          <w:sz w:val="21"/>
          <w:szCs w:val="21"/>
        </w:rPr>
        <w:t xml:space="preserve"> </w:t>
      </w:r>
      <w:r w:rsidRPr="00060D27">
        <w:rPr>
          <w:rFonts w:ascii="Arial" w:hAnsi="Arial" w:cs="Arial"/>
          <w:sz w:val="21"/>
          <w:szCs w:val="21"/>
        </w:rPr>
        <w:t>op dat moment al bekend was (zie bijvoorbeeld de uitspra</w:t>
      </w:r>
      <w:r w:rsidR="00AF2CC1" w:rsidRPr="00060D27">
        <w:rPr>
          <w:rFonts w:ascii="Arial" w:hAnsi="Arial" w:cs="Arial"/>
          <w:sz w:val="21"/>
          <w:szCs w:val="21"/>
        </w:rPr>
        <w:t>a</w:t>
      </w:r>
      <w:r w:rsidRPr="00060D27">
        <w:rPr>
          <w:rFonts w:ascii="Arial" w:hAnsi="Arial" w:cs="Arial"/>
          <w:sz w:val="21"/>
          <w:szCs w:val="21"/>
        </w:rPr>
        <w:t>k van d</w:t>
      </w:r>
      <w:r w:rsidR="00AF2CC1" w:rsidRPr="00060D27">
        <w:rPr>
          <w:rFonts w:ascii="Arial" w:hAnsi="Arial" w:cs="Arial"/>
          <w:sz w:val="21"/>
          <w:szCs w:val="21"/>
        </w:rPr>
        <w:t>e</w:t>
      </w:r>
      <w:r w:rsidRPr="00060D27">
        <w:rPr>
          <w:rFonts w:ascii="Arial" w:hAnsi="Arial" w:cs="Arial"/>
          <w:sz w:val="21"/>
          <w:szCs w:val="21"/>
        </w:rPr>
        <w:t xml:space="preserve"> Afdeling van</w:t>
      </w:r>
      <w:r w:rsidR="00AF2CC1" w:rsidRPr="00060D27">
        <w:rPr>
          <w:rFonts w:ascii="Arial" w:hAnsi="Arial" w:cs="Arial"/>
          <w:sz w:val="21"/>
          <w:szCs w:val="21"/>
        </w:rPr>
        <w:t xml:space="preserve"> </w:t>
      </w:r>
      <w:r w:rsidRPr="00060D27">
        <w:rPr>
          <w:rFonts w:ascii="Arial" w:hAnsi="Arial" w:cs="Arial"/>
          <w:sz w:val="21"/>
          <w:szCs w:val="21"/>
        </w:rPr>
        <w:t>25 juli 2018).</w:t>
      </w:r>
      <w:r w:rsidR="00AF2CC1" w:rsidRPr="00060D27">
        <w:rPr>
          <w:rFonts w:ascii="Arial" w:hAnsi="Arial" w:cs="Arial"/>
          <w:sz w:val="21"/>
          <w:szCs w:val="21"/>
        </w:rPr>
        <w:t>”</w:t>
      </w:r>
    </w:p>
    <w:p w14:paraId="0FF09051" w14:textId="148F209C" w:rsidR="00A840E0" w:rsidRPr="00060D27" w:rsidRDefault="00A840E0" w:rsidP="00060D27">
      <w:pPr>
        <w:autoSpaceDE w:val="0"/>
        <w:autoSpaceDN w:val="0"/>
        <w:adjustRightInd w:val="0"/>
        <w:spacing w:after="0" w:line="320" w:lineRule="exact"/>
        <w:rPr>
          <w:rFonts w:ascii="Arial" w:hAnsi="Arial" w:cs="Arial"/>
          <w:sz w:val="21"/>
          <w:szCs w:val="21"/>
        </w:rPr>
      </w:pPr>
    </w:p>
    <w:p w14:paraId="02FD5245" w14:textId="03D935BB" w:rsidR="005F5DEC" w:rsidRPr="00060D27" w:rsidRDefault="001605C7" w:rsidP="00060D27">
      <w:pPr>
        <w:pStyle w:val="Lijstalinea"/>
        <w:numPr>
          <w:ilvl w:val="0"/>
          <w:numId w:val="1"/>
        </w:numPr>
        <w:spacing w:after="0" w:line="320" w:lineRule="exact"/>
        <w:ind w:left="0"/>
        <w:jc w:val="both"/>
        <w:rPr>
          <w:rFonts w:ascii="Arial" w:hAnsi="Arial" w:cs="Arial"/>
          <w:sz w:val="21"/>
          <w:szCs w:val="21"/>
        </w:rPr>
      </w:pPr>
      <w:r>
        <w:rPr>
          <w:rFonts w:ascii="Arial" w:hAnsi="Arial" w:cs="Arial"/>
          <w:sz w:val="21"/>
          <w:szCs w:val="21"/>
        </w:rPr>
        <w:t xml:space="preserve">Ondergetekenden </w:t>
      </w:r>
      <w:r w:rsidR="005F5DEC" w:rsidRPr="00060D27">
        <w:rPr>
          <w:rFonts w:ascii="Arial" w:hAnsi="Arial" w:cs="Arial"/>
          <w:sz w:val="21"/>
          <w:szCs w:val="21"/>
        </w:rPr>
        <w:t>stellen zich dan ook op het standpunt dat het betoog van De Elsenburg B.V. ook op dit punt faalt.</w:t>
      </w:r>
    </w:p>
    <w:p w14:paraId="7EC2DC6C" w14:textId="77777777" w:rsidR="005F5DEC" w:rsidRPr="00060D27" w:rsidRDefault="005F5DEC" w:rsidP="00060D27">
      <w:pPr>
        <w:autoSpaceDE w:val="0"/>
        <w:autoSpaceDN w:val="0"/>
        <w:adjustRightInd w:val="0"/>
        <w:spacing w:after="0" w:line="320" w:lineRule="exact"/>
        <w:ind w:left="708"/>
        <w:rPr>
          <w:rFonts w:ascii="Arial" w:hAnsi="Arial" w:cs="Arial"/>
          <w:sz w:val="21"/>
          <w:szCs w:val="21"/>
        </w:rPr>
      </w:pPr>
    </w:p>
    <w:p w14:paraId="39B4CC30" w14:textId="505D20E6" w:rsidR="00A71376" w:rsidRPr="00060D27" w:rsidRDefault="00A71376" w:rsidP="00060D27">
      <w:pPr>
        <w:pStyle w:val="Kop1"/>
        <w:spacing w:before="0" w:line="320" w:lineRule="exact"/>
        <w:rPr>
          <w:rFonts w:cs="Arial"/>
          <w:szCs w:val="21"/>
        </w:rPr>
      </w:pPr>
      <w:r w:rsidRPr="00060D27">
        <w:rPr>
          <w:rFonts w:cs="Arial"/>
          <w:szCs w:val="21"/>
        </w:rPr>
        <w:t xml:space="preserve">Conclusie </w:t>
      </w:r>
    </w:p>
    <w:p w14:paraId="26BF6E2F" w14:textId="0848707F" w:rsidR="006C1D5B" w:rsidRPr="00F65926" w:rsidRDefault="006C1D5B" w:rsidP="00060D27">
      <w:pPr>
        <w:pStyle w:val="Lijstalinea"/>
        <w:numPr>
          <w:ilvl w:val="0"/>
          <w:numId w:val="1"/>
        </w:numPr>
        <w:spacing w:after="0" w:line="320" w:lineRule="exact"/>
        <w:ind w:left="0" w:hanging="357"/>
        <w:rPr>
          <w:rFonts w:ascii="Arial" w:eastAsia="Adobe Heiti Std R" w:hAnsi="Arial" w:cs="Arial"/>
          <w:b/>
          <w:i/>
          <w:sz w:val="21"/>
          <w:szCs w:val="21"/>
        </w:rPr>
      </w:pPr>
      <w:r w:rsidRPr="00060D27">
        <w:rPr>
          <w:rFonts w:ascii="Arial" w:eastAsia="Adobe Heiti Std R" w:hAnsi="Arial" w:cs="Arial"/>
          <w:sz w:val="21"/>
          <w:szCs w:val="21"/>
        </w:rPr>
        <w:t>Gelet op het bovenstaande verzoek</w:t>
      </w:r>
      <w:r w:rsidR="00B561CE">
        <w:rPr>
          <w:rFonts w:ascii="Arial" w:eastAsia="Adobe Heiti Std R" w:hAnsi="Arial" w:cs="Arial"/>
          <w:sz w:val="21"/>
          <w:szCs w:val="21"/>
        </w:rPr>
        <w:t xml:space="preserve">en ondergetekenden </w:t>
      </w:r>
      <w:r w:rsidRPr="00060D27">
        <w:rPr>
          <w:rFonts w:ascii="Arial" w:eastAsia="Adobe Heiti Std R" w:hAnsi="Arial" w:cs="Arial"/>
          <w:sz w:val="21"/>
          <w:szCs w:val="21"/>
        </w:rPr>
        <w:t>u het hoger beroep ongegrond te verklaren.</w:t>
      </w:r>
    </w:p>
    <w:p w14:paraId="08D45AA8" w14:textId="77777777" w:rsidR="00A83B04" w:rsidRDefault="00A83B04" w:rsidP="00F65926">
      <w:pPr>
        <w:spacing w:after="0" w:line="320" w:lineRule="exact"/>
        <w:rPr>
          <w:rFonts w:ascii="Arial" w:eastAsia="Adobe Heiti Std R" w:hAnsi="Arial" w:cs="Arial"/>
          <w:b/>
          <w:i/>
          <w:sz w:val="21"/>
          <w:szCs w:val="21"/>
        </w:rPr>
      </w:pPr>
    </w:p>
    <w:p w14:paraId="16FD586E" w14:textId="77777777" w:rsidR="00A83B04" w:rsidRDefault="00A83B04" w:rsidP="00F65926">
      <w:pPr>
        <w:spacing w:after="0" w:line="320" w:lineRule="exact"/>
        <w:rPr>
          <w:rFonts w:ascii="Arial" w:eastAsia="Adobe Heiti Std R" w:hAnsi="Arial" w:cs="Arial"/>
          <w:b/>
          <w:i/>
          <w:sz w:val="21"/>
          <w:szCs w:val="21"/>
        </w:rPr>
      </w:pPr>
    </w:p>
    <w:p w14:paraId="106CB20D" w14:textId="77777777" w:rsidR="00A83B04" w:rsidRDefault="00A83B04" w:rsidP="00A83B04">
      <w:pPr>
        <w:pStyle w:val="Geenafstand"/>
        <w:rPr>
          <w:rFonts w:ascii="Arial" w:hAnsi="Arial" w:cs="Arial"/>
          <w:b/>
          <w:sz w:val="21"/>
          <w:szCs w:val="21"/>
        </w:rPr>
      </w:pPr>
    </w:p>
    <w:p w14:paraId="60D8CFA2" w14:textId="77777777" w:rsidR="00F65926" w:rsidRDefault="00F65926" w:rsidP="00A83B04">
      <w:pPr>
        <w:pStyle w:val="Geenafstand"/>
        <w:rPr>
          <w:rFonts w:ascii="Arial" w:hAnsi="Arial" w:cs="Arial"/>
          <w:b/>
          <w:sz w:val="21"/>
          <w:szCs w:val="21"/>
        </w:rPr>
      </w:pPr>
    </w:p>
    <w:p w14:paraId="78A25137" w14:textId="77777777" w:rsidR="00F65926" w:rsidRDefault="00F65926" w:rsidP="00A83B04">
      <w:pPr>
        <w:pStyle w:val="Geenafstand"/>
        <w:rPr>
          <w:rFonts w:ascii="Arial" w:hAnsi="Arial" w:cs="Arial"/>
          <w:b/>
          <w:sz w:val="21"/>
          <w:szCs w:val="21"/>
        </w:rPr>
      </w:pPr>
    </w:p>
    <w:p w14:paraId="16D16801" w14:textId="4BF7C5BC" w:rsidR="00A83B04" w:rsidRDefault="00A83B04" w:rsidP="00A83B04">
      <w:pPr>
        <w:pStyle w:val="Geenafstand"/>
        <w:rPr>
          <w:rFonts w:ascii="Arial" w:hAnsi="Arial" w:cs="Arial"/>
          <w:b/>
          <w:sz w:val="21"/>
          <w:szCs w:val="21"/>
        </w:rPr>
      </w:pPr>
      <w:r>
        <w:rPr>
          <w:rFonts w:ascii="Arial" w:hAnsi="Arial" w:cs="Arial"/>
          <w:b/>
          <w:sz w:val="21"/>
          <w:szCs w:val="21"/>
        </w:rPr>
        <w:lastRenderedPageBreak/>
        <w:t xml:space="preserve"> </w:t>
      </w:r>
    </w:p>
    <w:p w14:paraId="31BC43B1" w14:textId="10E8892B" w:rsidR="003916BA" w:rsidRDefault="003916BA" w:rsidP="00A83B04">
      <w:pPr>
        <w:spacing w:after="0" w:line="320" w:lineRule="exact"/>
        <w:rPr>
          <w:rFonts w:ascii="Arial" w:hAnsi="Arial" w:cs="Arial"/>
          <w:b/>
          <w:sz w:val="21"/>
          <w:szCs w:val="21"/>
        </w:rPr>
      </w:pPr>
      <w:r w:rsidRPr="003916BA">
        <w:rPr>
          <w:rFonts w:ascii="Arial" w:hAnsi="Arial" w:cs="Arial"/>
          <w:b/>
          <w:sz w:val="21"/>
          <w:szCs w:val="21"/>
        </w:rPr>
        <w:t>De zitting</w:t>
      </w:r>
    </w:p>
    <w:p w14:paraId="7EF5F48E" w14:textId="1A3E9BBC" w:rsidR="004312BE" w:rsidRPr="004312BE" w:rsidRDefault="004312BE" w:rsidP="00A83B04">
      <w:pPr>
        <w:spacing w:after="0" w:line="320" w:lineRule="exact"/>
        <w:rPr>
          <w:rFonts w:ascii="Arial" w:hAnsi="Arial" w:cs="Arial"/>
          <w:sz w:val="21"/>
          <w:szCs w:val="21"/>
        </w:rPr>
      </w:pPr>
      <w:r w:rsidRPr="004312BE">
        <w:rPr>
          <w:rFonts w:ascii="Arial" w:hAnsi="Arial" w:cs="Arial"/>
          <w:sz w:val="21"/>
          <w:szCs w:val="21"/>
        </w:rPr>
        <w:t>(aankruisen wat van toepassing is</w:t>
      </w:r>
      <w:r w:rsidR="00341840">
        <w:rPr>
          <w:rFonts w:ascii="Arial" w:hAnsi="Arial" w:cs="Arial"/>
          <w:sz w:val="21"/>
          <w:szCs w:val="21"/>
        </w:rPr>
        <w:t xml:space="preserve"> en eventueel aantal personen invullen)</w:t>
      </w:r>
    </w:p>
    <w:p w14:paraId="1E7DA3A9" w14:textId="77777777" w:rsidR="003916BA" w:rsidRDefault="003916BA" w:rsidP="00A83B04">
      <w:pPr>
        <w:spacing w:after="0" w:line="320" w:lineRule="exact"/>
        <w:rPr>
          <w:rFonts w:ascii="Arial" w:hAnsi="Arial" w:cs="Arial"/>
          <w:sz w:val="21"/>
          <w:szCs w:val="21"/>
        </w:rPr>
      </w:pPr>
    </w:p>
    <w:tbl>
      <w:tblPr>
        <w:tblStyle w:val="Tabelraster"/>
        <w:tblW w:w="9136" w:type="dxa"/>
        <w:tblLayout w:type="fixed"/>
        <w:tblLook w:val="04A0" w:firstRow="1" w:lastRow="0" w:firstColumn="1" w:lastColumn="0" w:noHBand="0" w:noVBand="1"/>
      </w:tblPr>
      <w:tblGrid>
        <w:gridCol w:w="421"/>
        <w:gridCol w:w="8715"/>
      </w:tblGrid>
      <w:tr w:rsidR="003916BA" w14:paraId="47874B39" w14:textId="77777777" w:rsidTr="004312BE">
        <w:tc>
          <w:tcPr>
            <w:tcW w:w="421" w:type="dxa"/>
          </w:tcPr>
          <w:p w14:paraId="3D88337D" w14:textId="4FD0EFA6" w:rsidR="003916BA" w:rsidRPr="003916BA" w:rsidRDefault="003916BA" w:rsidP="003916BA">
            <w:pPr>
              <w:spacing w:line="320" w:lineRule="exact"/>
              <w:ind w:left="360"/>
              <w:rPr>
                <w:rFonts w:ascii="Arial" w:hAnsi="Arial" w:cs="Arial"/>
                <w:sz w:val="21"/>
                <w:szCs w:val="21"/>
              </w:rPr>
            </w:pPr>
          </w:p>
        </w:tc>
        <w:tc>
          <w:tcPr>
            <w:tcW w:w="8715" w:type="dxa"/>
          </w:tcPr>
          <w:p w14:paraId="442E83E9" w14:textId="68CC2347" w:rsidR="003916BA" w:rsidRDefault="003916BA" w:rsidP="003916BA">
            <w:pPr>
              <w:spacing w:line="320" w:lineRule="exact"/>
              <w:rPr>
                <w:rFonts w:ascii="Arial" w:hAnsi="Arial" w:cs="Arial"/>
                <w:sz w:val="21"/>
                <w:szCs w:val="21"/>
              </w:rPr>
            </w:pPr>
            <w:r>
              <w:rPr>
                <w:rFonts w:ascii="Arial" w:hAnsi="Arial" w:cs="Arial"/>
                <w:sz w:val="21"/>
                <w:szCs w:val="21"/>
              </w:rPr>
              <w:t xml:space="preserve">Ondergetekenden willen de zitting bij de Raad van State </w:t>
            </w:r>
            <w:r w:rsidRPr="004312BE">
              <w:rPr>
                <w:rFonts w:ascii="Arial" w:hAnsi="Arial" w:cs="Arial"/>
                <w:b/>
                <w:sz w:val="21"/>
                <w:szCs w:val="21"/>
              </w:rPr>
              <w:t>niet bijwonen</w:t>
            </w:r>
            <w:r>
              <w:rPr>
                <w:rFonts w:ascii="Arial" w:hAnsi="Arial" w:cs="Arial"/>
                <w:sz w:val="21"/>
                <w:szCs w:val="21"/>
              </w:rPr>
              <w:t>.</w:t>
            </w:r>
          </w:p>
        </w:tc>
      </w:tr>
      <w:tr w:rsidR="003916BA" w14:paraId="76FC5E43" w14:textId="77777777" w:rsidTr="004312BE">
        <w:tc>
          <w:tcPr>
            <w:tcW w:w="421" w:type="dxa"/>
          </w:tcPr>
          <w:p w14:paraId="2C5DB1C9" w14:textId="77777777" w:rsidR="003916BA" w:rsidRDefault="003916BA" w:rsidP="00A83B04">
            <w:pPr>
              <w:spacing w:line="320" w:lineRule="exact"/>
              <w:rPr>
                <w:rFonts w:ascii="Arial" w:hAnsi="Arial" w:cs="Arial"/>
                <w:sz w:val="21"/>
                <w:szCs w:val="21"/>
              </w:rPr>
            </w:pPr>
          </w:p>
        </w:tc>
        <w:tc>
          <w:tcPr>
            <w:tcW w:w="8715" w:type="dxa"/>
          </w:tcPr>
          <w:p w14:paraId="2534D5D7" w14:textId="77777777" w:rsidR="003916BA" w:rsidRDefault="003916BA" w:rsidP="00A83B04">
            <w:pPr>
              <w:spacing w:line="320" w:lineRule="exact"/>
              <w:rPr>
                <w:rFonts w:ascii="Arial" w:hAnsi="Arial" w:cs="Arial"/>
                <w:sz w:val="21"/>
                <w:szCs w:val="21"/>
              </w:rPr>
            </w:pPr>
          </w:p>
        </w:tc>
      </w:tr>
      <w:tr w:rsidR="003916BA" w14:paraId="6304605E" w14:textId="77777777" w:rsidTr="004312BE">
        <w:tc>
          <w:tcPr>
            <w:tcW w:w="421" w:type="dxa"/>
          </w:tcPr>
          <w:p w14:paraId="4AB92348" w14:textId="77777777" w:rsidR="003916BA" w:rsidRDefault="003916BA" w:rsidP="00A83B04">
            <w:pPr>
              <w:spacing w:line="320" w:lineRule="exact"/>
              <w:rPr>
                <w:rFonts w:ascii="Arial" w:hAnsi="Arial" w:cs="Arial"/>
                <w:sz w:val="21"/>
                <w:szCs w:val="21"/>
              </w:rPr>
            </w:pPr>
          </w:p>
        </w:tc>
        <w:tc>
          <w:tcPr>
            <w:tcW w:w="8715" w:type="dxa"/>
          </w:tcPr>
          <w:p w14:paraId="527B65FC" w14:textId="3B40F64B" w:rsidR="003916BA" w:rsidRDefault="003916BA" w:rsidP="004312BE">
            <w:pPr>
              <w:spacing w:line="320" w:lineRule="exact"/>
              <w:rPr>
                <w:rFonts w:ascii="Arial" w:hAnsi="Arial" w:cs="Arial"/>
                <w:sz w:val="21"/>
                <w:szCs w:val="21"/>
              </w:rPr>
            </w:pPr>
            <w:r>
              <w:rPr>
                <w:rFonts w:ascii="Arial" w:hAnsi="Arial" w:cs="Arial"/>
                <w:sz w:val="21"/>
                <w:szCs w:val="21"/>
              </w:rPr>
              <w:t xml:space="preserve">Ondergetekenden willen de zitting bij de Raad van State </w:t>
            </w:r>
            <w:r w:rsidRPr="004312BE">
              <w:rPr>
                <w:rFonts w:ascii="Arial" w:hAnsi="Arial" w:cs="Arial"/>
                <w:b/>
                <w:sz w:val="21"/>
                <w:szCs w:val="21"/>
              </w:rPr>
              <w:t>wel bijwonen</w:t>
            </w:r>
            <w:r w:rsidR="004312BE">
              <w:rPr>
                <w:rFonts w:ascii="Arial" w:hAnsi="Arial" w:cs="Arial"/>
                <w:sz w:val="21"/>
                <w:szCs w:val="21"/>
              </w:rPr>
              <w:t xml:space="preserve"> met ..…personen.</w:t>
            </w:r>
          </w:p>
        </w:tc>
      </w:tr>
      <w:tr w:rsidR="003916BA" w14:paraId="26F3B01D" w14:textId="77777777" w:rsidTr="004312BE">
        <w:tc>
          <w:tcPr>
            <w:tcW w:w="421" w:type="dxa"/>
          </w:tcPr>
          <w:p w14:paraId="39F1DE99" w14:textId="77777777" w:rsidR="003916BA" w:rsidRDefault="003916BA" w:rsidP="00A83B04">
            <w:pPr>
              <w:spacing w:line="320" w:lineRule="exact"/>
              <w:rPr>
                <w:rFonts w:ascii="Arial" w:hAnsi="Arial" w:cs="Arial"/>
                <w:sz w:val="21"/>
                <w:szCs w:val="21"/>
              </w:rPr>
            </w:pPr>
          </w:p>
        </w:tc>
        <w:tc>
          <w:tcPr>
            <w:tcW w:w="8715" w:type="dxa"/>
          </w:tcPr>
          <w:p w14:paraId="57D524DA" w14:textId="77777777" w:rsidR="003916BA" w:rsidRDefault="003916BA" w:rsidP="00A83B04">
            <w:pPr>
              <w:spacing w:line="320" w:lineRule="exact"/>
              <w:rPr>
                <w:rFonts w:ascii="Arial" w:hAnsi="Arial" w:cs="Arial"/>
                <w:sz w:val="21"/>
                <w:szCs w:val="21"/>
              </w:rPr>
            </w:pPr>
          </w:p>
        </w:tc>
      </w:tr>
      <w:tr w:rsidR="003916BA" w14:paraId="032265D5" w14:textId="77777777" w:rsidTr="004312BE">
        <w:tc>
          <w:tcPr>
            <w:tcW w:w="421" w:type="dxa"/>
          </w:tcPr>
          <w:p w14:paraId="6DB8181B" w14:textId="77777777" w:rsidR="003916BA" w:rsidRDefault="003916BA" w:rsidP="00A83B04">
            <w:pPr>
              <w:spacing w:line="320" w:lineRule="exact"/>
              <w:rPr>
                <w:rFonts w:ascii="Arial" w:hAnsi="Arial" w:cs="Arial"/>
                <w:sz w:val="21"/>
                <w:szCs w:val="21"/>
              </w:rPr>
            </w:pPr>
          </w:p>
        </w:tc>
        <w:tc>
          <w:tcPr>
            <w:tcW w:w="8715" w:type="dxa"/>
          </w:tcPr>
          <w:p w14:paraId="2BE4C9E7" w14:textId="34C2BECF" w:rsidR="003916BA" w:rsidRDefault="004312BE" w:rsidP="004312BE">
            <w:pPr>
              <w:spacing w:line="320" w:lineRule="exact"/>
              <w:rPr>
                <w:rFonts w:ascii="Arial" w:hAnsi="Arial" w:cs="Arial"/>
                <w:sz w:val="21"/>
                <w:szCs w:val="21"/>
              </w:rPr>
            </w:pPr>
            <w:r>
              <w:rPr>
                <w:rFonts w:ascii="Arial" w:hAnsi="Arial" w:cs="Arial"/>
                <w:sz w:val="21"/>
                <w:szCs w:val="21"/>
              </w:rPr>
              <w:t xml:space="preserve">Ondergetekenden willen tijdens de zitting een (aanvullende) </w:t>
            </w:r>
            <w:r w:rsidRPr="004312BE">
              <w:rPr>
                <w:rFonts w:ascii="Arial" w:hAnsi="Arial" w:cs="Arial"/>
                <w:b/>
                <w:sz w:val="21"/>
                <w:szCs w:val="21"/>
              </w:rPr>
              <w:t>mondeling toelichting geven</w:t>
            </w:r>
          </w:p>
        </w:tc>
      </w:tr>
      <w:tr w:rsidR="003916BA" w14:paraId="6D69DB21" w14:textId="77777777" w:rsidTr="004312BE">
        <w:tc>
          <w:tcPr>
            <w:tcW w:w="421" w:type="dxa"/>
          </w:tcPr>
          <w:p w14:paraId="59A957B9" w14:textId="77777777" w:rsidR="003916BA" w:rsidRDefault="003916BA" w:rsidP="00A83B04">
            <w:pPr>
              <w:spacing w:line="320" w:lineRule="exact"/>
              <w:rPr>
                <w:rFonts w:ascii="Arial" w:hAnsi="Arial" w:cs="Arial"/>
                <w:sz w:val="21"/>
                <w:szCs w:val="21"/>
              </w:rPr>
            </w:pPr>
          </w:p>
        </w:tc>
        <w:tc>
          <w:tcPr>
            <w:tcW w:w="8715" w:type="dxa"/>
          </w:tcPr>
          <w:p w14:paraId="3E0F562D" w14:textId="77777777" w:rsidR="003916BA" w:rsidRDefault="003916BA" w:rsidP="00A83B04">
            <w:pPr>
              <w:spacing w:line="320" w:lineRule="exact"/>
              <w:rPr>
                <w:rFonts w:ascii="Arial" w:hAnsi="Arial" w:cs="Arial"/>
                <w:sz w:val="21"/>
                <w:szCs w:val="21"/>
              </w:rPr>
            </w:pPr>
          </w:p>
        </w:tc>
      </w:tr>
    </w:tbl>
    <w:p w14:paraId="54FC5360" w14:textId="77777777" w:rsidR="003916BA" w:rsidRDefault="003916BA" w:rsidP="00A83B04">
      <w:pPr>
        <w:spacing w:after="0" w:line="320" w:lineRule="exact"/>
        <w:rPr>
          <w:rFonts w:ascii="Arial" w:hAnsi="Arial" w:cs="Arial"/>
          <w:sz w:val="21"/>
          <w:szCs w:val="21"/>
        </w:rPr>
      </w:pPr>
    </w:p>
    <w:p w14:paraId="1F8AE27A" w14:textId="77777777" w:rsidR="003916BA" w:rsidRDefault="003916BA" w:rsidP="00A83B04">
      <w:pPr>
        <w:spacing w:after="0" w:line="320" w:lineRule="exact"/>
        <w:rPr>
          <w:rFonts w:ascii="Arial" w:hAnsi="Arial" w:cs="Arial"/>
          <w:sz w:val="21"/>
          <w:szCs w:val="21"/>
        </w:rPr>
      </w:pPr>
    </w:p>
    <w:p w14:paraId="7A8FBE15" w14:textId="77777777" w:rsidR="00A83B04" w:rsidRDefault="00A83B04" w:rsidP="00A83B04">
      <w:pPr>
        <w:spacing w:after="0" w:line="320" w:lineRule="exact"/>
        <w:rPr>
          <w:rFonts w:ascii="Arial" w:hAnsi="Arial" w:cs="Arial"/>
          <w:sz w:val="21"/>
          <w:szCs w:val="21"/>
        </w:rPr>
      </w:pPr>
      <w:r>
        <w:rPr>
          <w:rFonts w:ascii="Arial" w:hAnsi="Arial" w:cs="Arial"/>
          <w:sz w:val="21"/>
          <w:szCs w:val="21"/>
        </w:rPr>
        <w:t>M</w:t>
      </w:r>
      <w:r w:rsidRPr="008721DD">
        <w:rPr>
          <w:rFonts w:ascii="Arial" w:hAnsi="Arial" w:cs="Arial"/>
          <w:sz w:val="21"/>
          <w:szCs w:val="21"/>
        </w:rPr>
        <w:t>et vriendelijke groet,</w:t>
      </w:r>
    </w:p>
    <w:p w14:paraId="793B642B" w14:textId="77777777" w:rsidR="00A83B04" w:rsidRDefault="00A83B04" w:rsidP="00A83B04">
      <w:pPr>
        <w:spacing w:after="0" w:line="320" w:lineRule="exact"/>
        <w:rPr>
          <w:rFonts w:ascii="Arial" w:hAnsi="Arial" w:cs="Arial"/>
          <w:sz w:val="21"/>
          <w:szCs w:val="21"/>
        </w:rPr>
      </w:pPr>
    </w:p>
    <w:p w14:paraId="265F9F8F" w14:textId="77777777" w:rsidR="00E60194" w:rsidRDefault="00E60194" w:rsidP="00A83B04">
      <w:pPr>
        <w:spacing w:after="0" w:line="320" w:lineRule="exact"/>
        <w:rPr>
          <w:rFonts w:ascii="Arial" w:hAnsi="Arial" w:cs="Arial"/>
          <w:b/>
          <w:sz w:val="21"/>
          <w:szCs w:val="21"/>
        </w:rPr>
      </w:pPr>
    </w:p>
    <w:p w14:paraId="767ECEBD" w14:textId="77777777" w:rsidR="00A83B04" w:rsidRDefault="00A83B04" w:rsidP="00A83B04">
      <w:pPr>
        <w:spacing w:after="0" w:line="320" w:lineRule="exact"/>
        <w:rPr>
          <w:rFonts w:ascii="Arial" w:hAnsi="Arial" w:cs="Arial"/>
          <w:b/>
          <w:sz w:val="21"/>
          <w:szCs w:val="21"/>
        </w:rPr>
      </w:pPr>
      <w:r w:rsidRPr="00824C14">
        <w:rPr>
          <w:rFonts w:ascii="Arial" w:hAnsi="Arial" w:cs="Arial"/>
          <w:b/>
          <w:sz w:val="21"/>
          <w:szCs w:val="21"/>
        </w:rPr>
        <w:t>Rubriek - Ondertekening door één persoon</w:t>
      </w:r>
    </w:p>
    <w:p w14:paraId="79CE1215" w14:textId="77777777" w:rsidR="00A83B04" w:rsidRDefault="00A83B04" w:rsidP="00A83B04">
      <w:pPr>
        <w:spacing w:after="0" w:line="320" w:lineRule="exact"/>
        <w:rPr>
          <w:rFonts w:ascii="Arial" w:hAnsi="Arial" w:cs="Arial"/>
          <w:b/>
          <w:sz w:val="21"/>
          <w:szCs w:val="21"/>
        </w:rPr>
      </w:pPr>
    </w:p>
    <w:p w14:paraId="71989F58" w14:textId="77777777" w:rsidR="00A83B04" w:rsidRDefault="00A83B04" w:rsidP="00A83B04">
      <w:pPr>
        <w:spacing w:after="0" w:line="320" w:lineRule="exact"/>
        <w:rPr>
          <w:rFonts w:ascii="Arial" w:hAnsi="Arial" w:cs="Arial"/>
          <w:b/>
          <w:sz w:val="21"/>
          <w:szCs w:val="21"/>
        </w:rPr>
      </w:pPr>
    </w:p>
    <w:p w14:paraId="0725EC95" w14:textId="13A45B9D" w:rsidR="00A83B04" w:rsidRDefault="00EA37CB" w:rsidP="00EA37CB">
      <w:pPr>
        <w:spacing w:after="0" w:line="320" w:lineRule="exact"/>
        <w:ind w:left="-57"/>
        <w:rPr>
          <w:rFonts w:ascii="Arial" w:hAnsi="Arial" w:cs="Arial"/>
          <w:sz w:val="21"/>
          <w:szCs w:val="21"/>
        </w:rPr>
      </w:pPr>
      <w:r>
        <w:rPr>
          <w:rFonts w:ascii="Arial" w:hAnsi="Arial" w:cs="Arial"/>
          <w:sz w:val="21"/>
          <w:szCs w:val="21"/>
        </w:rPr>
        <w:t xml:space="preserve"> </w:t>
      </w:r>
      <w:r w:rsidR="00A83B04">
        <w:rPr>
          <w:rFonts w:ascii="Arial" w:hAnsi="Arial" w:cs="Arial"/>
          <w:sz w:val="21"/>
          <w:szCs w:val="21"/>
        </w:rPr>
        <w:t>Handtekening:</w:t>
      </w:r>
      <w:r w:rsidR="000D18CD">
        <w:rPr>
          <w:rFonts w:ascii="Arial" w:hAnsi="Arial" w:cs="Arial"/>
          <w:sz w:val="21"/>
          <w:szCs w:val="21"/>
        </w:rPr>
        <w:tab/>
      </w:r>
      <w:r>
        <w:rPr>
          <w:rFonts w:ascii="Arial" w:hAnsi="Arial" w:cs="Arial"/>
          <w:sz w:val="21"/>
          <w:szCs w:val="21"/>
        </w:rPr>
        <w:t>……………………………….…………..</w:t>
      </w:r>
      <w:r w:rsidR="00A83B04">
        <w:rPr>
          <w:rFonts w:ascii="Arial" w:hAnsi="Arial" w:cs="Arial"/>
          <w:sz w:val="21"/>
          <w:szCs w:val="21"/>
        </w:rPr>
        <w:t>………………………</w:t>
      </w:r>
      <w:r>
        <w:rPr>
          <w:rFonts w:ascii="Arial" w:hAnsi="Arial" w:cs="Arial"/>
          <w:sz w:val="21"/>
          <w:szCs w:val="21"/>
        </w:rPr>
        <w:t>………………………..</w:t>
      </w:r>
    </w:p>
    <w:p w14:paraId="58CA6FE9" w14:textId="77777777" w:rsidR="00A83B04" w:rsidRDefault="00A83B04" w:rsidP="00A83B04">
      <w:pPr>
        <w:tabs>
          <w:tab w:val="left" w:pos="4536"/>
        </w:tabs>
        <w:spacing w:after="0" w:line="320" w:lineRule="exact"/>
        <w:rPr>
          <w:rFonts w:ascii="Arial" w:hAnsi="Arial" w:cs="Arial"/>
          <w:sz w:val="21"/>
          <w:szCs w:val="21"/>
        </w:rPr>
      </w:pPr>
    </w:p>
    <w:p w14:paraId="69343381" w14:textId="211805CD" w:rsidR="00A83B04" w:rsidRDefault="00A83B04" w:rsidP="00A83B04">
      <w:pPr>
        <w:tabs>
          <w:tab w:val="left" w:pos="4536"/>
        </w:tabs>
        <w:spacing w:after="0" w:line="320" w:lineRule="exact"/>
        <w:rPr>
          <w:rFonts w:ascii="Arial" w:hAnsi="Arial" w:cs="Arial"/>
          <w:sz w:val="21"/>
          <w:szCs w:val="21"/>
        </w:rPr>
      </w:pPr>
      <w:r>
        <w:rPr>
          <w:rFonts w:ascii="Arial" w:hAnsi="Arial" w:cs="Arial"/>
          <w:sz w:val="21"/>
          <w:szCs w:val="21"/>
        </w:rPr>
        <w:t>Voorletter(</w:t>
      </w:r>
      <w:r w:rsidR="00EA37CB">
        <w:rPr>
          <w:rFonts w:ascii="Arial" w:hAnsi="Arial" w:cs="Arial"/>
          <w:sz w:val="21"/>
          <w:szCs w:val="21"/>
        </w:rPr>
        <w:t>s) en naam: ………………………….</w:t>
      </w:r>
      <w:r>
        <w:rPr>
          <w:rFonts w:ascii="Arial" w:hAnsi="Arial" w:cs="Arial"/>
          <w:sz w:val="21"/>
          <w:szCs w:val="21"/>
        </w:rPr>
        <w:t>……………………………………</w:t>
      </w:r>
      <w:r w:rsidR="00EA37CB">
        <w:rPr>
          <w:rFonts w:ascii="Arial" w:hAnsi="Arial" w:cs="Arial"/>
          <w:sz w:val="21"/>
          <w:szCs w:val="21"/>
        </w:rPr>
        <w:t>…………..……….</w:t>
      </w:r>
    </w:p>
    <w:p w14:paraId="12A8D15B" w14:textId="77777777" w:rsidR="00A83B04" w:rsidRDefault="00A83B04" w:rsidP="00A83B04">
      <w:pPr>
        <w:tabs>
          <w:tab w:val="left" w:pos="4536"/>
        </w:tabs>
        <w:spacing w:after="0" w:line="320" w:lineRule="exact"/>
        <w:rPr>
          <w:rFonts w:ascii="Arial" w:hAnsi="Arial" w:cs="Arial"/>
          <w:sz w:val="21"/>
          <w:szCs w:val="21"/>
        </w:rPr>
      </w:pPr>
    </w:p>
    <w:p w14:paraId="31A34E55" w14:textId="358B7766" w:rsidR="00EA37CB" w:rsidRDefault="00A83B04" w:rsidP="00A83B04">
      <w:pPr>
        <w:tabs>
          <w:tab w:val="left" w:pos="4536"/>
        </w:tabs>
        <w:spacing w:after="0" w:line="320" w:lineRule="exact"/>
        <w:rPr>
          <w:rFonts w:ascii="Arial" w:hAnsi="Arial" w:cs="Arial"/>
          <w:sz w:val="21"/>
          <w:szCs w:val="21"/>
        </w:rPr>
      </w:pPr>
      <w:r>
        <w:rPr>
          <w:rFonts w:ascii="Arial" w:hAnsi="Arial" w:cs="Arial"/>
          <w:sz w:val="21"/>
          <w:szCs w:val="21"/>
        </w:rPr>
        <w:t>Straa</w:t>
      </w:r>
      <w:r w:rsidR="00EA37CB">
        <w:rPr>
          <w:rFonts w:ascii="Arial" w:hAnsi="Arial" w:cs="Arial"/>
          <w:sz w:val="21"/>
          <w:szCs w:val="21"/>
        </w:rPr>
        <w:t>t</w:t>
      </w:r>
      <w:r w:rsidR="00A15C85">
        <w:rPr>
          <w:rFonts w:ascii="Arial" w:hAnsi="Arial" w:cs="Arial"/>
          <w:sz w:val="21"/>
          <w:szCs w:val="21"/>
        </w:rPr>
        <w:t>,</w:t>
      </w:r>
      <w:r w:rsidR="00EA37CB">
        <w:rPr>
          <w:rFonts w:ascii="Arial" w:hAnsi="Arial" w:cs="Arial"/>
          <w:sz w:val="21"/>
          <w:szCs w:val="21"/>
        </w:rPr>
        <w:t xml:space="preserve"> huisnummer, postcode, woonplaats</w:t>
      </w:r>
      <w:r w:rsidR="00A15C85">
        <w:rPr>
          <w:rFonts w:ascii="Arial" w:hAnsi="Arial" w:cs="Arial"/>
          <w:sz w:val="21"/>
          <w:szCs w:val="21"/>
        </w:rPr>
        <w:t>:</w:t>
      </w:r>
      <w:r>
        <w:rPr>
          <w:rFonts w:ascii="Arial" w:hAnsi="Arial" w:cs="Arial"/>
          <w:sz w:val="21"/>
          <w:szCs w:val="21"/>
        </w:rPr>
        <w:t xml:space="preserve"> </w:t>
      </w:r>
      <w:r w:rsidR="00EA37CB">
        <w:rPr>
          <w:rFonts w:ascii="Arial" w:hAnsi="Arial" w:cs="Arial"/>
          <w:sz w:val="21"/>
          <w:szCs w:val="21"/>
        </w:rPr>
        <w:t xml:space="preserve"> ……………………………………………………….……</w:t>
      </w:r>
      <w:r>
        <w:rPr>
          <w:rFonts w:ascii="Arial" w:hAnsi="Arial" w:cs="Arial"/>
          <w:sz w:val="21"/>
          <w:szCs w:val="21"/>
        </w:rPr>
        <w:t xml:space="preserve">  </w:t>
      </w:r>
    </w:p>
    <w:p w14:paraId="7B1BC54C" w14:textId="77777777" w:rsidR="00EA37CB" w:rsidRDefault="00EA37CB" w:rsidP="00A83B04">
      <w:pPr>
        <w:tabs>
          <w:tab w:val="left" w:pos="4536"/>
        </w:tabs>
        <w:spacing w:after="0" w:line="320" w:lineRule="exact"/>
        <w:rPr>
          <w:rFonts w:ascii="Arial" w:hAnsi="Arial" w:cs="Arial"/>
          <w:sz w:val="21"/>
          <w:szCs w:val="21"/>
        </w:rPr>
      </w:pPr>
      <w:r>
        <w:rPr>
          <w:rFonts w:ascii="Arial" w:hAnsi="Arial" w:cs="Arial"/>
          <w:sz w:val="21"/>
          <w:szCs w:val="21"/>
        </w:rPr>
        <w:t xml:space="preserve">                                                                       </w:t>
      </w:r>
    </w:p>
    <w:p w14:paraId="3B88418D" w14:textId="5629C6C3" w:rsidR="00A83B04" w:rsidRDefault="00EA37CB" w:rsidP="00A83B04">
      <w:pPr>
        <w:tabs>
          <w:tab w:val="left" w:pos="4536"/>
        </w:tabs>
        <w:spacing w:after="0" w:line="320" w:lineRule="exact"/>
        <w:rPr>
          <w:rFonts w:ascii="Arial" w:hAnsi="Arial" w:cs="Arial"/>
          <w:sz w:val="21"/>
          <w:szCs w:val="21"/>
        </w:rPr>
      </w:pPr>
      <w:r>
        <w:rPr>
          <w:rFonts w:ascii="Arial" w:hAnsi="Arial" w:cs="Arial"/>
          <w:sz w:val="21"/>
          <w:szCs w:val="21"/>
        </w:rPr>
        <w:t xml:space="preserve">                                                                       ……………………………………………………………</w:t>
      </w:r>
    </w:p>
    <w:p w14:paraId="1BBB137D" w14:textId="77777777" w:rsidR="00EA37CB" w:rsidRDefault="00EA37CB" w:rsidP="00A83B04">
      <w:pPr>
        <w:spacing w:after="0" w:line="320" w:lineRule="exact"/>
        <w:rPr>
          <w:rFonts w:ascii="Arial" w:hAnsi="Arial" w:cs="Arial"/>
          <w:b/>
          <w:sz w:val="21"/>
          <w:szCs w:val="21"/>
        </w:rPr>
      </w:pPr>
    </w:p>
    <w:p w14:paraId="65B778FE" w14:textId="77777777" w:rsidR="00A83B04" w:rsidRPr="00824C14" w:rsidRDefault="00A83B04" w:rsidP="00A83B04">
      <w:pPr>
        <w:spacing w:after="0" w:line="320" w:lineRule="exact"/>
        <w:rPr>
          <w:rFonts w:ascii="Arial" w:hAnsi="Arial" w:cs="Arial"/>
          <w:b/>
          <w:sz w:val="21"/>
          <w:szCs w:val="21"/>
        </w:rPr>
      </w:pPr>
      <w:r w:rsidRPr="00824C14">
        <w:rPr>
          <w:rFonts w:ascii="Arial" w:hAnsi="Arial" w:cs="Arial"/>
          <w:b/>
          <w:sz w:val="21"/>
          <w:szCs w:val="21"/>
        </w:rPr>
        <w:t>Rubriek - Ondertekening door meerdere personen</w:t>
      </w:r>
    </w:p>
    <w:p w14:paraId="68E22B4D" w14:textId="77777777" w:rsidR="00A83B04" w:rsidRDefault="00A83B04" w:rsidP="00A83B04">
      <w:pPr>
        <w:spacing w:after="0" w:line="320" w:lineRule="exact"/>
        <w:rPr>
          <w:rFonts w:ascii="Arial" w:hAnsi="Arial" w:cs="Arial"/>
          <w:sz w:val="21"/>
          <w:szCs w:val="21"/>
        </w:rPr>
      </w:pPr>
    </w:p>
    <w:p w14:paraId="47A41E89" w14:textId="4729D72F" w:rsidR="00A83B04" w:rsidRDefault="00A83B04" w:rsidP="00A83B04">
      <w:pPr>
        <w:spacing w:after="0" w:line="320" w:lineRule="exact"/>
        <w:rPr>
          <w:rFonts w:ascii="Arial" w:hAnsi="Arial" w:cs="Arial"/>
          <w:sz w:val="21"/>
          <w:szCs w:val="21"/>
        </w:rPr>
      </w:pPr>
      <w:r>
        <w:rPr>
          <w:rFonts w:ascii="Arial" w:hAnsi="Arial" w:cs="Arial"/>
          <w:sz w:val="21"/>
          <w:szCs w:val="21"/>
        </w:rPr>
        <w:t>Handtekening: ………..………………………..…………………………</w:t>
      </w:r>
      <w:r w:rsidR="00EA37CB">
        <w:rPr>
          <w:rFonts w:ascii="Arial" w:hAnsi="Arial" w:cs="Arial"/>
          <w:sz w:val="21"/>
          <w:szCs w:val="21"/>
        </w:rPr>
        <w:t>…………………………………</w:t>
      </w:r>
    </w:p>
    <w:p w14:paraId="7E344761" w14:textId="77777777" w:rsidR="00A83B04" w:rsidRPr="008721DD" w:rsidRDefault="00A83B04" w:rsidP="00A83B04">
      <w:pPr>
        <w:spacing w:after="0" w:line="320" w:lineRule="exact"/>
        <w:rPr>
          <w:rFonts w:ascii="Arial" w:hAnsi="Arial" w:cs="Arial"/>
          <w:sz w:val="21"/>
          <w:szCs w:val="21"/>
        </w:rPr>
      </w:pPr>
    </w:p>
    <w:p w14:paraId="36A35DBC" w14:textId="4664028A" w:rsidR="00A83B04" w:rsidRDefault="00A83B04" w:rsidP="00A83B04">
      <w:pPr>
        <w:tabs>
          <w:tab w:val="left" w:pos="4536"/>
        </w:tabs>
        <w:spacing w:after="0" w:line="320" w:lineRule="exact"/>
        <w:rPr>
          <w:rFonts w:ascii="Arial" w:hAnsi="Arial" w:cs="Arial"/>
          <w:sz w:val="21"/>
          <w:szCs w:val="21"/>
        </w:rPr>
      </w:pPr>
      <w:r>
        <w:rPr>
          <w:rFonts w:ascii="Arial" w:hAnsi="Arial" w:cs="Arial"/>
          <w:sz w:val="21"/>
          <w:szCs w:val="21"/>
        </w:rPr>
        <w:t>Voorletter(s) en naam: …………………………………………………</w:t>
      </w:r>
      <w:r w:rsidR="00EA37CB">
        <w:rPr>
          <w:rFonts w:ascii="Arial" w:hAnsi="Arial" w:cs="Arial"/>
          <w:sz w:val="21"/>
          <w:szCs w:val="21"/>
        </w:rPr>
        <w:t>…………………………………..</w:t>
      </w:r>
    </w:p>
    <w:p w14:paraId="344FB4C3" w14:textId="77777777" w:rsidR="00A83B04" w:rsidRDefault="00A83B04" w:rsidP="00A83B04">
      <w:pPr>
        <w:tabs>
          <w:tab w:val="left" w:pos="4536"/>
        </w:tabs>
        <w:spacing w:after="0" w:line="320" w:lineRule="exact"/>
        <w:rPr>
          <w:rFonts w:ascii="Arial" w:hAnsi="Arial" w:cs="Arial"/>
          <w:sz w:val="21"/>
          <w:szCs w:val="21"/>
        </w:rPr>
      </w:pPr>
    </w:p>
    <w:p w14:paraId="70D670E8" w14:textId="77777777" w:rsidR="00A83B04" w:rsidRDefault="00A83B04" w:rsidP="00A83B04">
      <w:pPr>
        <w:tabs>
          <w:tab w:val="left" w:pos="4536"/>
        </w:tabs>
        <w:spacing w:after="0" w:line="320" w:lineRule="exact"/>
        <w:rPr>
          <w:rFonts w:ascii="Arial" w:hAnsi="Arial" w:cs="Arial"/>
          <w:sz w:val="21"/>
          <w:szCs w:val="21"/>
        </w:rPr>
      </w:pPr>
    </w:p>
    <w:p w14:paraId="0A7A57FD" w14:textId="49C7F45B" w:rsidR="00A83B04" w:rsidRDefault="00A83B04" w:rsidP="00A83B04">
      <w:pPr>
        <w:tabs>
          <w:tab w:val="left" w:pos="4536"/>
        </w:tabs>
        <w:spacing w:after="0" w:line="320" w:lineRule="exact"/>
        <w:rPr>
          <w:rFonts w:ascii="Arial" w:hAnsi="Arial" w:cs="Arial"/>
          <w:sz w:val="21"/>
          <w:szCs w:val="21"/>
        </w:rPr>
      </w:pPr>
      <w:r>
        <w:rPr>
          <w:rFonts w:ascii="Arial" w:hAnsi="Arial" w:cs="Arial"/>
          <w:sz w:val="21"/>
          <w:szCs w:val="21"/>
        </w:rPr>
        <w:t>Handtekening: .…………………………………………………………</w:t>
      </w:r>
      <w:r w:rsidR="00EA37CB">
        <w:rPr>
          <w:rFonts w:ascii="Arial" w:hAnsi="Arial" w:cs="Arial"/>
          <w:sz w:val="21"/>
          <w:szCs w:val="21"/>
        </w:rPr>
        <w:t>…………………………………..</w:t>
      </w:r>
    </w:p>
    <w:p w14:paraId="128E3D56" w14:textId="77777777" w:rsidR="00A83B04" w:rsidRDefault="00A83B04" w:rsidP="00A83B04">
      <w:pPr>
        <w:tabs>
          <w:tab w:val="left" w:pos="4536"/>
        </w:tabs>
        <w:spacing w:after="0" w:line="320" w:lineRule="exact"/>
        <w:rPr>
          <w:rFonts w:ascii="Arial" w:hAnsi="Arial" w:cs="Arial"/>
          <w:sz w:val="21"/>
          <w:szCs w:val="21"/>
        </w:rPr>
      </w:pPr>
    </w:p>
    <w:p w14:paraId="75D3B719" w14:textId="50C0C25E" w:rsidR="00A83B04" w:rsidRDefault="00A83B04" w:rsidP="00A83B04">
      <w:pPr>
        <w:tabs>
          <w:tab w:val="left" w:pos="4536"/>
        </w:tabs>
        <w:spacing w:after="0" w:line="320" w:lineRule="exact"/>
        <w:rPr>
          <w:rFonts w:ascii="Arial" w:hAnsi="Arial" w:cs="Arial"/>
          <w:sz w:val="21"/>
          <w:szCs w:val="21"/>
        </w:rPr>
      </w:pPr>
      <w:r>
        <w:rPr>
          <w:rFonts w:ascii="Arial" w:hAnsi="Arial" w:cs="Arial"/>
          <w:sz w:val="21"/>
          <w:szCs w:val="21"/>
        </w:rPr>
        <w:t>Voorletter(s) en naam: …………………………………………………</w:t>
      </w:r>
      <w:r w:rsidR="00EA37CB">
        <w:rPr>
          <w:rFonts w:ascii="Arial" w:hAnsi="Arial" w:cs="Arial"/>
          <w:sz w:val="21"/>
          <w:szCs w:val="21"/>
        </w:rPr>
        <w:t>…………………………………..</w:t>
      </w:r>
    </w:p>
    <w:p w14:paraId="56243663" w14:textId="77777777" w:rsidR="00A83B04" w:rsidRDefault="00A83B04" w:rsidP="00A83B04">
      <w:pPr>
        <w:tabs>
          <w:tab w:val="left" w:pos="4536"/>
        </w:tabs>
        <w:spacing w:after="0" w:line="320" w:lineRule="exact"/>
        <w:rPr>
          <w:rFonts w:ascii="Arial" w:hAnsi="Arial" w:cs="Arial"/>
          <w:sz w:val="21"/>
          <w:szCs w:val="21"/>
        </w:rPr>
      </w:pPr>
    </w:p>
    <w:p w14:paraId="46475AFE" w14:textId="77777777" w:rsidR="00A83B04" w:rsidRDefault="00A83B04" w:rsidP="00A83B04">
      <w:pPr>
        <w:tabs>
          <w:tab w:val="left" w:pos="4536"/>
        </w:tabs>
        <w:spacing w:after="0" w:line="320" w:lineRule="exact"/>
        <w:rPr>
          <w:rFonts w:ascii="Arial" w:hAnsi="Arial" w:cs="Arial"/>
          <w:sz w:val="21"/>
          <w:szCs w:val="21"/>
        </w:rPr>
      </w:pPr>
    </w:p>
    <w:p w14:paraId="0DED68C1" w14:textId="6C2807DA" w:rsidR="00EA37CB" w:rsidRDefault="00EA37CB" w:rsidP="00EA37CB">
      <w:pPr>
        <w:tabs>
          <w:tab w:val="left" w:pos="4536"/>
        </w:tabs>
        <w:spacing w:after="0" w:line="320" w:lineRule="exact"/>
        <w:rPr>
          <w:rFonts w:ascii="Arial" w:hAnsi="Arial" w:cs="Arial"/>
          <w:sz w:val="21"/>
          <w:szCs w:val="21"/>
        </w:rPr>
      </w:pPr>
      <w:r>
        <w:rPr>
          <w:rFonts w:ascii="Arial" w:hAnsi="Arial" w:cs="Arial"/>
          <w:sz w:val="21"/>
          <w:szCs w:val="21"/>
        </w:rPr>
        <w:t>Straat</w:t>
      </w:r>
      <w:r w:rsidR="00A15C85">
        <w:rPr>
          <w:rFonts w:ascii="Arial" w:hAnsi="Arial" w:cs="Arial"/>
          <w:sz w:val="21"/>
          <w:szCs w:val="21"/>
        </w:rPr>
        <w:t>,</w:t>
      </w:r>
      <w:r>
        <w:rPr>
          <w:rFonts w:ascii="Arial" w:hAnsi="Arial" w:cs="Arial"/>
          <w:sz w:val="21"/>
          <w:szCs w:val="21"/>
        </w:rPr>
        <w:t xml:space="preserve"> huisnummer, postcode, woonplaats</w:t>
      </w:r>
      <w:r w:rsidR="00A15C85">
        <w:rPr>
          <w:rFonts w:ascii="Arial" w:hAnsi="Arial" w:cs="Arial"/>
          <w:sz w:val="21"/>
          <w:szCs w:val="21"/>
        </w:rPr>
        <w:t>:</w:t>
      </w:r>
      <w:r>
        <w:rPr>
          <w:rFonts w:ascii="Arial" w:hAnsi="Arial" w:cs="Arial"/>
          <w:sz w:val="21"/>
          <w:szCs w:val="21"/>
        </w:rPr>
        <w:t xml:space="preserve">  ……………………………………………………….……  </w:t>
      </w:r>
    </w:p>
    <w:p w14:paraId="75B72A41" w14:textId="77777777" w:rsidR="00EA37CB" w:rsidRDefault="00EA37CB" w:rsidP="00EA37CB">
      <w:pPr>
        <w:tabs>
          <w:tab w:val="left" w:pos="4536"/>
        </w:tabs>
        <w:spacing w:after="0" w:line="320" w:lineRule="exact"/>
        <w:rPr>
          <w:rFonts w:ascii="Arial" w:hAnsi="Arial" w:cs="Arial"/>
          <w:sz w:val="21"/>
          <w:szCs w:val="21"/>
        </w:rPr>
      </w:pPr>
    </w:p>
    <w:p w14:paraId="59551062" w14:textId="26AAAE6D" w:rsidR="001A5BBA" w:rsidRPr="00060D27" w:rsidRDefault="00EA37CB" w:rsidP="00EA37CB">
      <w:pPr>
        <w:tabs>
          <w:tab w:val="left" w:pos="4536"/>
        </w:tabs>
        <w:spacing w:after="0" w:line="320" w:lineRule="exact"/>
        <w:rPr>
          <w:rFonts w:ascii="Arial" w:eastAsia="Adobe Heiti Std R" w:hAnsi="Arial" w:cs="Arial"/>
          <w:sz w:val="21"/>
          <w:szCs w:val="21"/>
        </w:rPr>
      </w:pPr>
      <w:r>
        <w:rPr>
          <w:rFonts w:ascii="Arial" w:hAnsi="Arial" w:cs="Arial"/>
          <w:sz w:val="21"/>
          <w:szCs w:val="21"/>
        </w:rPr>
        <w:t xml:space="preserve">                                                                      …………………………………………………………….. </w:t>
      </w:r>
    </w:p>
    <w:sectPr w:rsidR="001A5BBA" w:rsidRPr="00060D27" w:rsidSect="001A5BBA">
      <w:footerReference w:type="default" r:id="rId9"/>
      <w:type w:val="continuous"/>
      <w:pgSz w:w="11906" w:h="16838" w:code="9"/>
      <w:pgMar w:top="2155" w:right="1418" w:bottom="1418" w:left="1418" w:header="1304" w:footer="1134" w:gutter="0"/>
      <w:paperSrc w:first="261"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EE32" w14:textId="77777777" w:rsidR="00E679FD" w:rsidRDefault="00E679FD" w:rsidP="00456B1A">
      <w:pPr>
        <w:spacing w:after="0" w:line="240" w:lineRule="auto"/>
      </w:pPr>
      <w:r>
        <w:separator/>
      </w:r>
    </w:p>
  </w:endnote>
  <w:endnote w:type="continuationSeparator" w:id="0">
    <w:p w14:paraId="461AFEB8" w14:textId="77777777" w:rsidR="00E679FD" w:rsidRDefault="00E679FD" w:rsidP="0045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82EC" w14:textId="77777777" w:rsidR="00FE1256" w:rsidRPr="00CC358F" w:rsidRDefault="00FE1256" w:rsidP="00CC358F">
    <w:pPr>
      <w:pStyle w:val="Koptekst"/>
      <w:jc w:val="center"/>
      <w:rPr>
        <w:rFonts w:ascii="Arial" w:hAnsi="Arial" w:cs="Arial"/>
        <w:sz w:val="21"/>
        <w:szCs w:val="21"/>
      </w:rPr>
    </w:pPr>
    <w:r w:rsidRPr="00CC358F">
      <w:rPr>
        <w:rFonts w:ascii="Arial" w:hAnsi="Arial" w:cs="Arial"/>
        <w:bCs/>
        <w:sz w:val="21"/>
        <w:szCs w:val="21"/>
      </w:rPr>
      <w:t xml:space="preserve">pagina </w:t>
    </w:r>
    <w:r w:rsidRPr="00CC358F">
      <w:rPr>
        <w:rFonts w:ascii="Arial" w:hAnsi="Arial" w:cs="Arial"/>
        <w:bCs/>
        <w:sz w:val="21"/>
        <w:szCs w:val="21"/>
      </w:rPr>
      <w:fldChar w:fldCharType="begin"/>
    </w:r>
    <w:r w:rsidRPr="00CC358F">
      <w:rPr>
        <w:rFonts w:ascii="Arial" w:hAnsi="Arial" w:cs="Arial"/>
        <w:bCs/>
        <w:sz w:val="21"/>
        <w:szCs w:val="21"/>
      </w:rPr>
      <w:instrText>PAGE  \* Arabic  \* MERGEFORMAT</w:instrText>
    </w:r>
    <w:r w:rsidRPr="00CC358F">
      <w:rPr>
        <w:rFonts w:ascii="Arial" w:hAnsi="Arial" w:cs="Arial"/>
        <w:bCs/>
        <w:sz w:val="21"/>
        <w:szCs w:val="21"/>
      </w:rPr>
      <w:fldChar w:fldCharType="separate"/>
    </w:r>
    <w:r w:rsidR="00A15C85">
      <w:rPr>
        <w:rFonts w:ascii="Arial" w:hAnsi="Arial" w:cs="Arial"/>
        <w:bCs/>
        <w:noProof/>
        <w:sz w:val="21"/>
        <w:szCs w:val="21"/>
      </w:rPr>
      <w:t>13</w:t>
    </w:r>
    <w:r w:rsidRPr="00CC358F">
      <w:rPr>
        <w:rFonts w:ascii="Arial" w:hAnsi="Arial" w:cs="Arial"/>
        <w:bCs/>
        <w:sz w:val="21"/>
        <w:szCs w:val="21"/>
      </w:rPr>
      <w:fldChar w:fldCharType="end"/>
    </w:r>
    <w:r w:rsidRPr="00CC358F">
      <w:rPr>
        <w:rFonts w:ascii="Arial" w:hAnsi="Arial" w:cs="Arial"/>
        <w:bCs/>
        <w:sz w:val="21"/>
        <w:szCs w:val="21"/>
      </w:rPr>
      <w:t xml:space="preserve"> / </w:t>
    </w:r>
    <w:r w:rsidRPr="00CC358F">
      <w:rPr>
        <w:rFonts w:ascii="Arial" w:hAnsi="Arial" w:cs="Arial"/>
        <w:bCs/>
        <w:sz w:val="21"/>
        <w:szCs w:val="21"/>
      </w:rPr>
      <w:fldChar w:fldCharType="begin"/>
    </w:r>
    <w:r w:rsidRPr="00CC358F">
      <w:rPr>
        <w:rFonts w:ascii="Arial" w:hAnsi="Arial" w:cs="Arial"/>
        <w:bCs/>
        <w:sz w:val="21"/>
        <w:szCs w:val="21"/>
      </w:rPr>
      <w:instrText>NUMPAGES  \* Arabic  \* MERGEFORMAT</w:instrText>
    </w:r>
    <w:r w:rsidRPr="00CC358F">
      <w:rPr>
        <w:rFonts w:ascii="Arial" w:hAnsi="Arial" w:cs="Arial"/>
        <w:bCs/>
        <w:sz w:val="21"/>
        <w:szCs w:val="21"/>
      </w:rPr>
      <w:fldChar w:fldCharType="separate"/>
    </w:r>
    <w:r w:rsidR="00A15C85">
      <w:rPr>
        <w:rFonts w:ascii="Arial" w:hAnsi="Arial" w:cs="Arial"/>
        <w:bCs/>
        <w:noProof/>
        <w:sz w:val="21"/>
        <w:szCs w:val="21"/>
      </w:rPr>
      <w:t>14</w:t>
    </w:r>
    <w:r w:rsidRPr="00CC358F">
      <w:rPr>
        <w:rFonts w:ascii="Arial" w:hAnsi="Arial" w:cs="Arial"/>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F24E" w14:textId="77777777" w:rsidR="00E679FD" w:rsidRDefault="00E679FD" w:rsidP="00456B1A">
      <w:pPr>
        <w:spacing w:after="0" w:line="240" w:lineRule="auto"/>
      </w:pPr>
      <w:r>
        <w:separator/>
      </w:r>
    </w:p>
  </w:footnote>
  <w:footnote w:type="continuationSeparator" w:id="0">
    <w:p w14:paraId="77D404D4" w14:textId="77777777" w:rsidR="00E679FD" w:rsidRDefault="00E679FD" w:rsidP="00456B1A">
      <w:pPr>
        <w:spacing w:after="0" w:line="240" w:lineRule="auto"/>
      </w:pPr>
      <w:r>
        <w:continuationSeparator/>
      </w:r>
    </w:p>
  </w:footnote>
  <w:footnote w:id="1">
    <w:p w14:paraId="3EEA696C" w14:textId="3ACD5879" w:rsidR="00B61C76" w:rsidRPr="00ED1524" w:rsidRDefault="00B61C76" w:rsidP="00FE1F44">
      <w:pPr>
        <w:pStyle w:val="Voetnoottekst"/>
      </w:pPr>
      <w:r w:rsidRPr="00ED1524">
        <w:rPr>
          <w:rStyle w:val="Voetnootmarkering"/>
        </w:rPr>
        <w:footnoteRef/>
      </w:r>
      <w:r w:rsidRPr="00ED1524">
        <w:t xml:space="preserve"> Zie bijv. ABRS 6 maart 2019, </w:t>
      </w:r>
      <w:hyperlink r:id="rId1" w:history="1">
        <w:r w:rsidRPr="00ED1524">
          <w:rPr>
            <w:rStyle w:val="Hyperlink"/>
          </w:rPr>
          <w:t>https://deeplink.rechtspraak.nl/uitspraak?id=ECLI:NL:RVS:2019:718</w:t>
        </w:r>
      </w:hyperlink>
      <w:r w:rsidRPr="00ED1524">
        <w:t xml:space="preserve">,  r.o. 2.2. </w:t>
      </w:r>
    </w:p>
  </w:footnote>
  <w:footnote w:id="2">
    <w:p w14:paraId="7BE9FF02" w14:textId="77777777" w:rsidR="00437B03" w:rsidRDefault="00437B03" w:rsidP="00FE1F44">
      <w:pPr>
        <w:pStyle w:val="Voetnoottekst"/>
      </w:pPr>
      <w:r w:rsidRPr="00ED1524">
        <w:rPr>
          <w:rStyle w:val="Voetnootmarkering"/>
        </w:rPr>
        <w:footnoteRef/>
      </w:r>
      <w:r w:rsidRPr="00ED1524">
        <w:t xml:space="preserve"> </w:t>
      </w:r>
      <w:hyperlink r:id="rId2" w:history="1">
        <w:r w:rsidRPr="00ED1524">
          <w:rPr>
            <w:rStyle w:val="Hyperlink"/>
          </w:rPr>
          <w:t>https://www.nivel.nl/sites/default/files/bestanden/Veehouderij_gezondheid_omwonenden_III.pdf</w:t>
        </w:r>
      </w:hyperlink>
      <w:r w:rsidRPr="00ED1524">
        <w:t>.</w:t>
      </w:r>
      <w:r>
        <w:t xml:space="preserve"> </w:t>
      </w:r>
    </w:p>
  </w:footnote>
  <w:footnote w:id="3">
    <w:p w14:paraId="213AE808" w14:textId="77777777" w:rsidR="00AD5676" w:rsidRPr="00732A11" w:rsidRDefault="00AD5676" w:rsidP="00FE1F44">
      <w:pPr>
        <w:pStyle w:val="Voetnoottekst"/>
      </w:pPr>
      <w:r w:rsidRPr="00732A11">
        <w:rPr>
          <w:rStyle w:val="Voetnootmarkering"/>
        </w:rPr>
        <w:footnoteRef/>
      </w:r>
      <w:r w:rsidRPr="00732A11">
        <w:t xml:space="preserve"> </w:t>
      </w:r>
      <w:hyperlink r:id="rId3" w:history="1">
        <w:r w:rsidRPr="00732A11">
          <w:rPr>
            <w:rStyle w:val="Hyperlink"/>
          </w:rPr>
          <w:t>https://www.rivm.nl/bibliotheek/rapporten/2016-0058.pdf</w:t>
        </w:r>
      </w:hyperlink>
      <w:r w:rsidRPr="00732A11">
        <w:t xml:space="preserve">. </w:t>
      </w:r>
    </w:p>
  </w:footnote>
  <w:footnote w:id="4">
    <w:p w14:paraId="780D34E7" w14:textId="32FDBFD9" w:rsidR="00AD5676" w:rsidRDefault="00AD5676" w:rsidP="00FE1F44">
      <w:pPr>
        <w:pStyle w:val="Voetnoottekst"/>
      </w:pPr>
      <w:r w:rsidRPr="00732A11">
        <w:rPr>
          <w:rStyle w:val="Voetnootmarkering"/>
        </w:rPr>
        <w:footnoteRef/>
      </w:r>
      <w:r w:rsidRPr="00732A11">
        <w:t xml:space="preserve"> </w:t>
      </w:r>
      <w:hyperlink r:id="rId4" w:history="1">
        <w:r w:rsidRPr="00732A11">
          <w:rPr>
            <w:rStyle w:val="Hyperlink"/>
          </w:rPr>
          <w:t>https://www.rivm.nl/bibliotheek/rapporten/2017-0062.pdf</w:t>
        </w:r>
      </w:hyperlink>
      <w:r w:rsidRPr="00732A11">
        <w:t>.</w:t>
      </w:r>
      <w:r>
        <w:t xml:space="preserve"> </w:t>
      </w:r>
    </w:p>
  </w:footnote>
  <w:footnote w:id="5">
    <w:p w14:paraId="4C5601EB" w14:textId="079FE424" w:rsidR="00187C47" w:rsidRDefault="00187C47" w:rsidP="00FE1F44">
      <w:pPr>
        <w:pStyle w:val="Voetnoottekst"/>
      </w:pPr>
      <w:r>
        <w:rPr>
          <w:rStyle w:val="Voetnootmarkering"/>
        </w:rPr>
        <w:footnoteRef/>
      </w:r>
      <w:r>
        <w:t xml:space="preserve"> </w:t>
      </w:r>
      <w:hyperlink r:id="rId5" w:history="1">
        <w:r w:rsidRPr="00C11F95">
          <w:rPr>
            <w:rStyle w:val="Hyperlink"/>
          </w:rPr>
          <w:t>https://www.uu.nl/sites/default/files/rapport_vgo-3_ugo_final11112019.pdf</w:t>
        </w:r>
      </w:hyperlink>
      <w:r>
        <w:t xml:space="preserve">. </w:t>
      </w:r>
    </w:p>
  </w:footnote>
  <w:footnote w:id="6">
    <w:p w14:paraId="03D2E9E4" w14:textId="1C31C7B6" w:rsidR="00A22025" w:rsidRDefault="00A22025" w:rsidP="00FE1F44">
      <w:pPr>
        <w:pStyle w:val="Voetnoottekst"/>
      </w:pPr>
      <w:r>
        <w:rPr>
          <w:rStyle w:val="Voetnootmarkering"/>
        </w:rPr>
        <w:footnoteRef/>
      </w:r>
      <w:r>
        <w:t xml:space="preserve"> </w:t>
      </w:r>
      <w:hyperlink r:id="rId6" w:history="1">
        <w:r w:rsidRPr="004111F4">
          <w:rPr>
            <w:rStyle w:val="Hyperlink"/>
          </w:rPr>
          <w:t>https://www.nivel.nl/sites/default/files/bestanden/1004118.pdf</w:t>
        </w:r>
      </w:hyperlink>
      <w:r>
        <w:t xml:space="preserve">. </w:t>
      </w:r>
    </w:p>
  </w:footnote>
  <w:footnote w:id="7">
    <w:p w14:paraId="3EF912A6" w14:textId="37C9CD72" w:rsidR="00F0259B" w:rsidRDefault="00F0259B">
      <w:pPr>
        <w:pStyle w:val="Voetnoottekst"/>
      </w:pPr>
      <w:r>
        <w:rPr>
          <w:rStyle w:val="Voetnootmarkering"/>
        </w:rPr>
        <w:footnoteRef/>
      </w:r>
      <w:r>
        <w:t xml:space="preserve"> Eigenlijk beter, maar ouderwets, aan hetzelve. Bestuursorgaan is grammaticaal onzijdig, niet mannelijk.</w:t>
      </w:r>
    </w:p>
  </w:footnote>
  <w:footnote w:id="8">
    <w:p w14:paraId="0804D2FF" w14:textId="3D9EDF99" w:rsidR="009C0C5E" w:rsidRPr="008879B8" w:rsidRDefault="009C0C5E" w:rsidP="00FE1F44">
      <w:pPr>
        <w:pStyle w:val="Voetnoottekst"/>
      </w:pPr>
      <w:r w:rsidRPr="008879B8">
        <w:rPr>
          <w:rStyle w:val="Voetnootmarkering"/>
        </w:rPr>
        <w:footnoteRef/>
      </w:r>
      <w:r w:rsidRPr="008879B8">
        <w:t xml:space="preserve"> Zie bijv. ABRS 19 augustus 2020, </w:t>
      </w:r>
      <w:hyperlink r:id="rId7" w:history="1">
        <w:r w:rsidRPr="008879B8">
          <w:rPr>
            <w:rStyle w:val="Hyperlink"/>
          </w:rPr>
          <w:t>https://deeplink.rechtspraak.nl/uitspraak?id=ECLI:NL:RVS:2020:1996</w:t>
        </w:r>
      </w:hyperlink>
      <w:r w:rsidRPr="008879B8">
        <w:t xml:space="preserve">, r.o. 6.1 </w:t>
      </w:r>
    </w:p>
  </w:footnote>
  <w:footnote w:id="9">
    <w:p w14:paraId="35C3B6C5" w14:textId="2154C002" w:rsidR="007579BB" w:rsidRPr="009A0BC3" w:rsidRDefault="007579BB" w:rsidP="00FE1F44">
      <w:pPr>
        <w:pStyle w:val="Voetnoottekst"/>
      </w:pPr>
      <w:r w:rsidRPr="009A0BC3">
        <w:rPr>
          <w:rStyle w:val="Voetnootmarkering"/>
        </w:rPr>
        <w:footnoteRef/>
      </w:r>
      <w:r w:rsidRPr="009A0BC3">
        <w:t xml:space="preserve"> T&amp;C Algemene wet bestuursrecht, Commentaar op artikel 7:11 Awb, aant. 1 en 2 (elektronisch geraadpleegd op 18 november 2022).</w:t>
      </w:r>
    </w:p>
  </w:footnote>
  <w:footnote w:id="10">
    <w:p w14:paraId="3136DF76" w14:textId="77777777" w:rsidR="00512C33" w:rsidRPr="009A0BC3" w:rsidRDefault="00512C33" w:rsidP="00FE1F44">
      <w:pPr>
        <w:pStyle w:val="Voetnoottekst"/>
      </w:pPr>
      <w:r w:rsidRPr="009A0BC3">
        <w:rPr>
          <w:rStyle w:val="Voetnootmarkering"/>
        </w:rPr>
        <w:footnoteRef/>
      </w:r>
      <w:r w:rsidRPr="009A0BC3">
        <w:t xml:space="preserve"> Zie bijlage III, onder 1, sub g bij de gewijzigde mer-richtlijn.</w:t>
      </w:r>
    </w:p>
  </w:footnote>
  <w:footnote w:id="11">
    <w:p w14:paraId="7FC19BCD" w14:textId="78367DDA" w:rsidR="0024365C" w:rsidRPr="00224C23" w:rsidRDefault="0024365C" w:rsidP="00FE1F44">
      <w:pPr>
        <w:pStyle w:val="Voetnoottekst"/>
        <w:rPr>
          <w:lang w:val="en-GB"/>
        </w:rPr>
      </w:pPr>
      <w:r w:rsidRPr="009A0BC3">
        <w:rPr>
          <w:rStyle w:val="Voetnootmarkering"/>
        </w:rPr>
        <w:footnoteRef/>
      </w:r>
      <w:r w:rsidRPr="00224C23">
        <w:rPr>
          <w:lang w:val="en-GB"/>
        </w:rPr>
        <w:t xml:space="preserve"> ABRS 23 februari 2022, </w:t>
      </w:r>
      <w:hyperlink r:id="rId8" w:history="1">
        <w:r w:rsidRPr="00224C23">
          <w:rPr>
            <w:rStyle w:val="Hyperlink"/>
            <w:lang w:val="en-GB"/>
          </w:rPr>
          <w:t>https://deeplink.rechtspraak.nl/uitspraak?id=ECLI:NL:RVS:2022:556</w:t>
        </w:r>
      </w:hyperlink>
      <w:r w:rsidRPr="00224C23">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D0A19A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A0EAD9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CD6AFE40"/>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1E6A17D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036EF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BDA3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EFEA90C0"/>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0F069656"/>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A3C4FEF8"/>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2EF84C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6D70F55"/>
    <w:multiLevelType w:val="multilevel"/>
    <w:tmpl w:val="148A4DF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1D864E79"/>
    <w:multiLevelType w:val="hybridMultilevel"/>
    <w:tmpl w:val="D8C6A7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4225AC"/>
    <w:multiLevelType w:val="hybridMultilevel"/>
    <w:tmpl w:val="A356AB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CB097D"/>
    <w:multiLevelType w:val="hybridMultilevel"/>
    <w:tmpl w:val="BBF2AD4E"/>
    <w:lvl w:ilvl="0" w:tplc="2B20DDE2">
      <w:start w:val="2500"/>
      <w:numFmt w:val="bullet"/>
      <w:lvlText w:val="-"/>
      <w:lvlJc w:val="left"/>
      <w:pPr>
        <w:ind w:left="1080" w:hanging="360"/>
      </w:pPr>
      <w:rPr>
        <w:rFonts w:ascii="Arial" w:eastAsia="Adobe Heiti Std R"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1">
    <w:nsid w:val="29DC13DB"/>
    <w:multiLevelType w:val="hybridMultilevel"/>
    <w:tmpl w:val="0ADCF5CA"/>
    <w:lvl w:ilvl="0" w:tplc="EC52B95E">
      <w:start w:val="1"/>
      <w:numFmt w:val="decimal"/>
      <w:lvlText w:val="%1."/>
      <w:lvlJc w:val="left"/>
      <w:pPr>
        <w:ind w:left="360" w:hanging="360"/>
      </w:pPr>
      <w:rPr>
        <w:rFonts w:ascii="Arial" w:hAnsi="Arial" w:cs="Arial" w:hint="default"/>
        <w:b w:val="0"/>
        <w:bCs/>
        <w:i w:val="0"/>
        <w:iCs/>
        <w:sz w:val="21"/>
        <w:szCs w:val="21"/>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7B43F7"/>
    <w:multiLevelType w:val="hybridMultilevel"/>
    <w:tmpl w:val="1FFEA47E"/>
    <w:lvl w:ilvl="0" w:tplc="50CE6C96">
      <w:start w:val="200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F45493"/>
    <w:multiLevelType w:val="hybridMultilevel"/>
    <w:tmpl w:val="83E2F8C2"/>
    <w:lvl w:ilvl="0" w:tplc="D7DE05BE">
      <w:start w:val="5"/>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7" w15:restartNumberingAfterBreak="0">
    <w:nsid w:val="77461B5E"/>
    <w:multiLevelType w:val="hybridMultilevel"/>
    <w:tmpl w:val="FE2EEDF2"/>
    <w:lvl w:ilvl="0" w:tplc="1F0A275E">
      <w:start w:val="1"/>
      <w:numFmt w:val="decimal"/>
      <w:lvlText w:val="%1."/>
      <w:lvlJc w:val="left"/>
      <w:pPr>
        <w:ind w:left="720" w:hanging="360"/>
      </w:pPr>
      <w:rPr>
        <w:rFonts w:ascii="Arial" w:hAnsi="Arial" w:cs="Arial" w:hint="default"/>
        <w:sz w:val="21"/>
        <w:szCs w:val="21"/>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27181685">
    <w:abstractNumId w:val="14"/>
  </w:num>
  <w:num w:numId="2" w16cid:durableId="1458838459">
    <w:abstractNumId w:val="10"/>
  </w:num>
  <w:num w:numId="3" w16cid:durableId="574319196">
    <w:abstractNumId w:val="9"/>
  </w:num>
  <w:num w:numId="4" w16cid:durableId="1062482698">
    <w:abstractNumId w:val="7"/>
  </w:num>
  <w:num w:numId="5" w16cid:durableId="1742871249">
    <w:abstractNumId w:val="6"/>
  </w:num>
  <w:num w:numId="6" w16cid:durableId="1636719971">
    <w:abstractNumId w:val="5"/>
  </w:num>
  <w:num w:numId="7" w16cid:durableId="144901783">
    <w:abstractNumId w:val="4"/>
  </w:num>
  <w:num w:numId="8" w16cid:durableId="914978078">
    <w:abstractNumId w:val="8"/>
  </w:num>
  <w:num w:numId="9" w16cid:durableId="801117384">
    <w:abstractNumId w:val="3"/>
  </w:num>
  <w:num w:numId="10" w16cid:durableId="1063865824">
    <w:abstractNumId w:val="2"/>
  </w:num>
  <w:num w:numId="11" w16cid:durableId="810906771">
    <w:abstractNumId w:val="1"/>
  </w:num>
  <w:num w:numId="12" w16cid:durableId="715473471">
    <w:abstractNumId w:val="0"/>
  </w:num>
  <w:num w:numId="13" w16cid:durableId="849805579">
    <w:abstractNumId w:val="16"/>
  </w:num>
  <w:num w:numId="14" w16cid:durableId="138226435">
    <w:abstractNumId w:val="17"/>
  </w:num>
  <w:num w:numId="15" w16cid:durableId="445349173">
    <w:abstractNumId w:val="13"/>
  </w:num>
  <w:num w:numId="16" w16cid:durableId="527989175">
    <w:abstractNumId w:val="15"/>
  </w:num>
  <w:num w:numId="17" w16cid:durableId="614143779">
    <w:abstractNumId w:val="12"/>
  </w:num>
  <w:num w:numId="18" w16cid:durableId="4932557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standsPath" w:val="F:\Dossiers\Voorend Gem. Enkhuizen 20210010\"/>
    <w:docVar w:name="Cl_Sleutel" w:val="GALEMA"/>
    <w:docVar w:name="De_Sleutel" w:val="VOOREND"/>
    <w:docVar w:name="Dossiernummer" w:val="20210010"/>
    <w:docVar w:name="Gekozen_med" w:val="RSW"/>
    <w:docVar w:name="In_Sleutel" w:val="ABRS"/>
    <w:docVar w:name="Sleutel" w:val="ABRS"/>
    <w:docVar w:name="verantw_medew" w:val="RSW"/>
    <w:docVar w:name="We_Sleutel" w:val="GEMENKHU"/>
    <w:docVar w:name="zaaknaam" w:val="Voorend/Gem. Enkhuizen"/>
  </w:docVars>
  <w:rsids>
    <w:rsidRoot w:val="004043FE"/>
    <w:rsid w:val="00002EDF"/>
    <w:rsid w:val="0000334D"/>
    <w:rsid w:val="00006188"/>
    <w:rsid w:val="000202E9"/>
    <w:rsid w:val="00020701"/>
    <w:rsid w:val="000254FF"/>
    <w:rsid w:val="00027763"/>
    <w:rsid w:val="000345F7"/>
    <w:rsid w:val="00036E68"/>
    <w:rsid w:val="00037199"/>
    <w:rsid w:val="00052D9B"/>
    <w:rsid w:val="00060D27"/>
    <w:rsid w:val="00064E7A"/>
    <w:rsid w:val="0008003E"/>
    <w:rsid w:val="000836CE"/>
    <w:rsid w:val="00092CE9"/>
    <w:rsid w:val="000B3A4B"/>
    <w:rsid w:val="000D18CD"/>
    <w:rsid w:val="000D6E1C"/>
    <w:rsid w:val="000F2F0C"/>
    <w:rsid w:val="00100FE2"/>
    <w:rsid w:val="00121450"/>
    <w:rsid w:val="00136832"/>
    <w:rsid w:val="00152CAF"/>
    <w:rsid w:val="001605C7"/>
    <w:rsid w:val="001657EA"/>
    <w:rsid w:val="00171B6B"/>
    <w:rsid w:val="00172F69"/>
    <w:rsid w:val="0018653A"/>
    <w:rsid w:val="00187C47"/>
    <w:rsid w:val="00187E8C"/>
    <w:rsid w:val="0019345C"/>
    <w:rsid w:val="001A5BBA"/>
    <w:rsid w:val="001A7CAB"/>
    <w:rsid w:val="001B4F03"/>
    <w:rsid w:val="001C0058"/>
    <w:rsid w:val="001C51A5"/>
    <w:rsid w:val="001F2433"/>
    <w:rsid w:val="001F4854"/>
    <w:rsid w:val="00223708"/>
    <w:rsid w:val="00224C23"/>
    <w:rsid w:val="0023602E"/>
    <w:rsid w:val="0024365C"/>
    <w:rsid w:val="00245624"/>
    <w:rsid w:val="002463DE"/>
    <w:rsid w:val="0025182B"/>
    <w:rsid w:val="00254755"/>
    <w:rsid w:val="002632A4"/>
    <w:rsid w:val="00285B00"/>
    <w:rsid w:val="00293003"/>
    <w:rsid w:val="00316748"/>
    <w:rsid w:val="00321648"/>
    <w:rsid w:val="00323E2C"/>
    <w:rsid w:val="0033082E"/>
    <w:rsid w:val="003309A8"/>
    <w:rsid w:val="00341840"/>
    <w:rsid w:val="003506B9"/>
    <w:rsid w:val="0036348A"/>
    <w:rsid w:val="00371FB9"/>
    <w:rsid w:val="0037342E"/>
    <w:rsid w:val="00376BC5"/>
    <w:rsid w:val="0038081A"/>
    <w:rsid w:val="003863DD"/>
    <w:rsid w:val="003916BA"/>
    <w:rsid w:val="003923DF"/>
    <w:rsid w:val="003B42A6"/>
    <w:rsid w:val="003B4BAF"/>
    <w:rsid w:val="003C06D7"/>
    <w:rsid w:val="003E5C1C"/>
    <w:rsid w:val="003F14C4"/>
    <w:rsid w:val="003F378B"/>
    <w:rsid w:val="004043FE"/>
    <w:rsid w:val="00421CAA"/>
    <w:rsid w:val="004244E2"/>
    <w:rsid w:val="004312BE"/>
    <w:rsid w:val="00432000"/>
    <w:rsid w:val="00437B03"/>
    <w:rsid w:val="00445AD2"/>
    <w:rsid w:val="00453B16"/>
    <w:rsid w:val="00456B1A"/>
    <w:rsid w:val="004722E5"/>
    <w:rsid w:val="004B6D10"/>
    <w:rsid w:val="004C3479"/>
    <w:rsid w:val="004D2744"/>
    <w:rsid w:val="004F5C4B"/>
    <w:rsid w:val="00512C33"/>
    <w:rsid w:val="005249CB"/>
    <w:rsid w:val="00524A74"/>
    <w:rsid w:val="00526CD3"/>
    <w:rsid w:val="005305BD"/>
    <w:rsid w:val="00536A31"/>
    <w:rsid w:val="00537DD2"/>
    <w:rsid w:val="0054559F"/>
    <w:rsid w:val="00550A13"/>
    <w:rsid w:val="00557F36"/>
    <w:rsid w:val="00574B3F"/>
    <w:rsid w:val="005966D1"/>
    <w:rsid w:val="005F5DEC"/>
    <w:rsid w:val="005F6B58"/>
    <w:rsid w:val="00605CA6"/>
    <w:rsid w:val="00641990"/>
    <w:rsid w:val="00642EFB"/>
    <w:rsid w:val="00650C86"/>
    <w:rsid w:val="00653BCF"/>
    <w:rsid w:val="00656A1F"/>
    <w:rsid w:val="00677D7F"/>
    <w:rsid w:val="006841D5"/>
    <w:rsid w:val="00685F02"/>
    <w:rsid w:val="006912CC"/>
    <w:rsid w:val="0069407E"/>
    <w:rsid w:val="006968FD"/>
    <w:rsid w:val="006A068D"/>
    <w:rsid w:val="006B3570"/>
    <w:rsid w:val="006C1D5B"/>
    <w:rsid w:val="007139E2"/>
    <w:rsid w:val="0071781C"/>
    <w:rsid w:val="00727134"/>
    <w:rsid w:val="00730AD8"/>
    <w:rsid w:val="00732A11"/>
    <w:rsid w:val="00736301"/>
    <w:rsid w:val="007373CF"/>
    <w:rsid w:val="0074529A"/>
    <w:rsid w:val="00752D53"/>
    <w:rsid w:val="007579BB"/>
    <w:rsid w:val="00765D4B"/>
    <w:rsid w:val="0077165A"/>
    <w:rsid w:val="007A0F71"/>
    <w:rsid w:val="007A1E22"/>
    <w:rsid w:val="007A514A"/>
    <w:rsid w:val="007B72C2"/>
    <w:rsid w:val="007C4107"/>
    <w:rsid w:val="007C7487"/>
    <w:rsid w:val="007D07C4"/>
    <w:rsid w:val="007D0CA2"/>
    <w:rsid w:val="007D77A8"/>
    <w:rsid w:val="00811513"/>
    <w:rsid w:val="00812174"/>
    <w:rsid w:val="008145D0"/>
    <w:rsid w:val="0083612F"/>
    <w:rsid w:val="00856F71"/>
    <w:rsid w:val="00861168"/>
    <w:rsid w:val="008649C0"/>
    <w:rsid w:val="008744F4"/>
    <w:rsid w:val="008879B8"/>
    <w:rsid w:val="00897C84"/>
    <w:rsid w:val="008A5DDE"/>
    <w:rsid w:val="008A7356"/>
    <w:rsid w:val="008B3BE3"/>
    <w:rsid w:val="008C0FF1"/>
    <w:rsid w:val="008C151B"/>
    <w:rsid w:val="008D44D6"/>
    <w:rsid w:val="008D4F5F"/>
    <w:rsid w:val="008F0541"/>
    <w:rsid w:val="009067AE"/>
    <w:rsid w:val="00910EB7"/>
    <w:rsid w:val="009130EF"/>
    <w:rsid w:val="00940C1F"/>
    <w:rsid w:val="0094106D"/>
    <w:rsid w:val="00950D0C"/>
    <w:rsid w:val="00961566"/>
    <w:rsid w:val="0096777A"/>
    <w:rsid w:val="00972E5F"/>
    <w:rsid w:val="00980D14"/>
    <w:rsid w:val="00981693"/>
    <w:rsid w:val="009939B8"/>
    <w:rsid w:val="009A0BC3"/>
    <w:rsid w:val="009B4076"/>
    <w:rsid w:val="009B60CF"/>
    <w:rsid w:val="009C0C5E"/>
    <w:rsid w:val="009D5800"/>
    <w:rsid w:val="009E4700"/>
    <w:rsid w:val="009E5EC3"/>
    <w:rsid w:val="009F73AA"/>
    <w:rsid w:val="00A15C85"/>
    <w:rsid w:val="00A22025"/>
    <w:rsid w:val="00A30D5E"/>
    <w:rsid w:val="00A34B48"/>
    <w:rsid w:val="00A64427"/>
    <w:rsid w:val="00A71376"/>
    <w:rsid w:val="00A826C9"/>
    <w:rsid w:val="00A83B04"/>
    <w:rsid w:val="00A840E0"/>
    <w:rsid w:val="00AC2E38"/>
    <w:rsid w:val="00AC3F0A"/>
    <w:rsid w:val="00AD32E1"/>
    <w:rsid w:val="00AD5676"/>
    <w:rsid w:val="00AE2C6E"/>
    <w:rsid w:val="00AF2CC1"/>
    <w:rsid w:val="00AF52C5"/>
    <w:rsid w:val="00B11727"/>
    <w:rsid w:val="00B277CD"/>
    <w:rsid w:val="00B33089"/>
    <w:rsid w:val="00B43CBA"/>
    <w:rsid w:val="00B4440B"/>
    <w:rsid w:val="00B561CE"/>
    <w:rsid w:val="00B61C76"/>
    <w:rsid w:val="00B70236"/>
    <w:rsid w:val="00B702A4"/>
    <w:rsid w:val="00BB0683"/>
    <w:rsid w:val="00BE32FD"/>
    <w:rsid w:val="00BE5208"/>
    <w:rsid w:val="00C00BB8"/>
    <w:rsid w:val="00C15C7A"/>
    <w:rsid w:val="00C36A99"/>
    <w:rsid w:val="00C40D4E"/>
    <w:rsid w:val="00C674DC"/>
    <w:rsid w:val="00C710D8"/>
    <w:rsid w:val="00CB6C1E"/>
    <w:rsid w:val="00CC358F"/>
    <w:rsid w:val="00CC7B54"/>
    <w:rsid w:val="00CE2BB6"/>
    <w:rsid w:val="00D148F8"/>
    <w:rsid w:val="00D22EE9"/>
    <w:rsid w:val="00D234F6"/>
    <w:rsid w:val="00D25B51"/>
    <w:rsid w:val="00D42069"/>
    <w:rsid w:val="00D44781"/>
    <w:rsid w:val="00D524FB"/>
    <w:rsid w:val="00D55ADA"/>
    <w:rsid w:val="00D62349"/>
    <w:rsid w:val="00D62BCF"/>
    <w:rsid w:val="00D674FD"/>
    <w:rsid w:val="00D7019B"/>
    <w:rsid w:val="00D72D9A"/>
    <w:rsid w:val="00D7368B"/>
    <w:rsid w:val="00D9268A"/>
    <w:rsid w:val="00D92F2D"/>
    <w:rsid w:val="00D95AF2"/>
    <w:rsid w:val="00DA5A85"/>
    <w:rsid w:val="00DB3BDA"/>
    <w:rsid w:val="00DC52EA"/>
    <w:rsid w:val="00DF3065"/>
    <w:rsid w:val="00DF55C2"/>
    <w:rsid w:val="00E0055C"/>
    <w:rsid w:val="00E155DF"/>
    <w:rsid w:val="00E21D70"/>
    <w:rsid w:val="00E24069"/>
    <w:rsid w:val="00E24538"/>
    <w:rsid w:val="00E24CDD"/>
    <w:rsid w:val="00E3282A"/>
    <w:rsid w:val="00E501B6"/>
    <w:rsid w:val="00E565DC"/>
    <w:rsid w:val="00E60194"/>
    <w:rsid w:val="00E62500"/>
    <w:rsid w:val="00E679FD"/>
    <w:rsid w:val="00E95FED"/>
    <w:rsid w:val="00E9771F"/>
    <w:rsid w:val="00EA0FC9"/>
    <w:rsid w:val="00EA37CB"/>
    <w:rsid w:val="00EB30FC"/>
    <w:rsid w:val="00ED1524"/>
    <w:rsid w:val="00ED506C"/>
    <w:rsid w:val="00EE44DA"/>
    <w:rsid w:val="00EE70F2"/>
    <w:rsid w:val="00F0259B"/>
    <w:rsid w:val="00F04FE2"/>
    <w:rsid w:val="00F13A04"/>
    <w:rsid w:val="00F24CC8"/>
    <w:rsid w:val="00F3242F"/>
    <w:rsid w:val="00F32701"/>
    <w:rsid w:val="00F35398"/>
    <w:rsid w:val="00F43788"/>
    <w:rsid w:val="00F61961"/>
    <w:rsid w:val="00F65926"/>
    <w:rsid w:val="00F663DA"/>
    <w:rsid w:val="00F76AFE"/>
    <w:rsid w:val="00F77666"/>
    <w:rsid w:val="00F870AB"/>
    <w:rsid w:val="00FA123C"/>
    <w:rsid w:val="00FB5843"/>
    <w:rsid w:val="00FE09ED"/>
    <w:rsid w:val="00FE1256"/>
    <w:rsid w:val="00FE1F44"/>
    <w:rsid w:val="00FE649D"/>
    <w:rsid w:val="00FF3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0,0,0,0"/>
    </o:shapedefaults>
    <o:shapelayout v:ext="edit">
      <o:idmap v:ext="edit" data="2"/>
    </o:shapelayout>
  </w:shapeDefaults>
  <w:decimalSymbol w:val=","/>
  <w:listSeparator w:val=";"/>
  <w14:docId w14:val="4DA71120"/>
  <w15:docId w15:val="{3AD81057-6D77-46DB-9DC9-5C3AA78B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1256"/>
  </w:style>
  <w:style w:type="paragraph" w:styleId="Kop1">
    <w:name w:val="heading 1"/>
    <w:basedOn w:val="Standaard"/>
    <w:next w:val="Standaard"/>
    <w:link w:val="Kop1Char"/>
    <w:autoRedefine/>
    <w:uiPriority w:val="9"/>
    <w:qFormat/>
    <w:rsid w:val="00FE1256"/>
    <w:pPr>
      <w:keepNext/>
      <w:keepLines/>
      <w:numPr>
        <w:numId w:val="2"/>
      </w:numPr>
      <w:spacing w:before="240" w:after="0"/>
      <w:outlineLvl w:val="0"/>
    </w:pPr>
    <w:rPr>
      <w:rFonts w:ascii="Arial" w:eastAsia="Adobe Heiti Std R" w:hAnsi="Arial" w:cstheme="majorBidi"/>
      <w:b/>
      <w:sz w:val="21"/>
      <w:szCs w:val="32"/>
    </w:rPr>
  </w:style>
  <w:style w:type="paragraph" w:styleId="Kop2">
    <w:name w:val="heading 2"/>
    <w:basedOn w:val="Kop1"/>
    <w:next w:val="Standaard"/>
    <w:link w:val="Kop2Char"/>
    <w:autoRedefine/>
    <w:uiPriority w:val="9"/>
    <w:unhideWhenUsed/>
    <w:qFormat/>
    <w:rsid w:val="00FE1256"/>
    <w:pPr>
      <w:numPr>
        <w:ilvl w:val="1"/>
      </w:numPr>
      <w:spacing w:before="40"/>
      <w:outlineLvl w:val="1"/>
    </w:pPr>
    <w:rPr>
      <w:szCs w:val="26"/>
    </w:rPr>
  </w:style>
  <w:style w:type="paragraph" w:styleId="Kop3">
    <w:name w:val="heading 3"/>
    <w:basedOn w:val="Standaard"/>
    <w:next w:val="Standaard"/>
    <w:link w:val="Kop3Char"/>
    <w:uiPriority w:val="9"/>
    <w:unhideWhenUsed/>
    <w:qFormat/>
    <w:rsid w:val="00FE1256"/>
    <w:pPr>
      <w:keepNext/>
      <w:keepLines/>
      <w:numPr>
        <w:ilvl w:val="2"/>
        <w:numId w:val="2"/>
      </w:numPr>
      <w:spacing w:before="40" w:after="0"/>
      <w:outlineLvl w:val="2"/>
    </w:pPr>
    <w:rPr>
      <w:rFonts w:ascii="Arial" w:eastAsiaTheme="majorEastAsia" w:hAnsi="Arial" w:cstheme="majorBidi"/>
      <w:b/>
      <w:sz w:val="21"/>
      <w:szCs w:val="24"/>
    </w:rPr>
  </w:style>
  <w:style w:type="paragraph" w:styleId="Kop4">
    <w:name w:val="heading 4"/>
    <w:basedOn w:val="Standaard"/>
    <w:next w:val="Standaard"/>
    <w:link w:val="Kop4Char"/>
    <w:autoRedefine/>
    <w:uiPriority w:val="9"/>
    <w:unhideWhenUsed/>
    <w:qFormat/>
    <w:rsid w:val="00FE1256"/>
    <w:pPr>
      <w:keepNext/>
      <w:keepLines/>
      <w:numPr>
        <w:ilvl w:val="3"/>
        <w:numId w:val="2"/>
      </w:numPr>
      <w:spacing w:before="40" w:after="0"/>
      <w:outlineLvl w:val="3"/>
    </w:pPr>
    <w:rPr>
      <w:rFonts w:ascii="Arial" w:eastAsiaTheme="majorEastAsia" w:hAnsi="Arial" w:cstheme="majorBidi"/>
      <w:i/>
      <w:iCs/>
      <w:sz w:val="21"/>
    </w:rPr>
  </w:style>
  <w:style w:type="paragraph" w:styleId="Kop5">
    <w:name w:val="heading 5"/>
    <w:basedOn w:val="Standaard"/>
    <w:next w:val="Standaard"/>
    <w:link w:val="Kop5Char"/>
    <w:uiPriority w:val="9"/>
    <w:semiHidden/>
    <w:unhideWhenUsed/>
    <w:qFormat/>
    <w:rsid w:val="00FE1256"/>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FE1256"/>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FE1256"/>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FE12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E12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6B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6B1A"/>
  </w:style>
  <w:style w:type="paragraph" w:styleId="Voettekst">
    <w:name w:val="footer"/>
    <w:basedOn w:val="Standaard"/>
    <w:link w:val="VoettekstChar"/>
    <w:autoRedefine/>
    <w:uiPriority w:val="99"/>
    <w:unhideWhenUsed/>
    <w:rsid w:val="00FE1256"/>
    <w:pPr>
      <w:tabs>
        <w:tab w:val="center" w:pos="4536"/>
        <w:tab w:val="right" w:pos="9072"/>
      </w:tabs>
      <w:spacing w:after="0" w:line="240" w:lineRule="auto"/>
    </w:pPr>
    <w:rPr>
      <w:rFonts w:ascii="Arial" w:hAnsi="Arial"/>
      <w:sz w:val="20"/>
    </w:rPr>
  </w:style>
  <w:style w:type="character" w:customStyle="1" w:styleId="VoettekstChar">
    <w:name w:val="Voettekst Char"/>
    <w:basedOn w:val="Standaardalinea-lettertype"/>
    <w:link w:val="Voettekst"/>
    <w:uiPriority w:val="99"/>
    <w:rsid w:val="00FE1256"/>
    <w:rPr>
      <w:rFonts w:ascii="Arial" w:hAnsi="Arial"/>
      <w:sz w:val="20"/>
    </w:rPr>
  </w:style>
  <w:style w:type="table" w:styleId="Tabelraster">
    <w:name w:val="Table Grid"/>
    <w:basedOn w:val="Standaardtabel"/>
    <w:uiPriority w:val="59"/>
    <w:rsid w:val="0045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632A4"/>
    <w:rPr>
      <w:color w:val="0000FF" w:themeColor="hyperlink"/>
      <w:u w:val="single"/>
    </w:rPr>
  </w:style>
  <w:style w:type="character" w:styleId="Tekstvantijdelijkeaanduiding">
    <w:name w:val="Placeholder Text"/>
    <w:basedOn w:val="Standaardalinea-lettertype"/>
    <w:uiPriority w:val="99"/>
    <w:semiHidden/>
    <w:rsid w:val="00F76AFE"/>
    <w:rPr>
      <w:color w:val="808080"/>
    </w:rPr>
  </w:style>
  <w:style w:type="paragraph" w:styleId="Ballontekst">
    <w:name w:val="Balloon Text"/>
    <w:basedOn w:val="Standaard"/>
    <w:link w:val="BallontekstChar"/>
    <w:uiPriority w:val="99"/>
    <w:semiHidden/>
    <w:unhideWhenUsed/>
    <w:rsid w:val="00F76A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AFE"/>
    <w:rPr>
      <w:rFonts w:ascii="Tahoma" w:hAnsi="Tahoma" w:cs="Tahoma"/>
      <w:sz w:val="16"/>
      <w:szCs w:val="16"/>
    </w:rPr>
  </w:style>
  <w:style w:type="paragraph" w:styleId="Lijstalinea">
    <w:name w:val="List Paragraph"/>
    <w:basedOn w:val="Standaard"/>
    <w:uiPriority w:val="34"/>
    <w:qFormat/>
    <w:rsid w:val="0077165A"/>
    <w:pPr>
      <w:ind w:left="720"/>
      <w:contextualSpacing/>
    </w:pPr>
  </w:style>
  <w:style w:type="character" w:customStyle="1" w:styleId="Kop1Char">
    <w:name w:val="Kop 1 Char"/>
    <w:basedOn w:val="Standaardalinea-lettertype"/>
    <w:link w:val="Kop1"/>
    <w:uiPriority w:val="9"/>
    <w:rsid w:val="00FE1256"/>
    <w:rPr>
      <w:rFonts w:ascii="Arial" w:eastAsia="Adobe Heiti Std R" w:hAnsi="Arial" w:cstheme="majorBidi"/>
      <w:b/>
      <w:sz w:val="21"/>
      <w:szCs w:val="32"/>
    </w:rPr>
  </w:style>
  <w:style w:type="character" w:customStyle="1" w:styleId="Kop2Char">
    <w:name w:val="Kop 2 Char"/>
    <w:basedOn w:val="Standaardalinea-lettertype"/>
    <w:link w:val="Kop2"/>
    <w:uiPriority w:val="9"/>
    <w:rsid w:val="00FE1256"/>
    <w:rPr>
      <w:rFonts w:ascii="Arial" w:eastAsia="Adobe Heiti Std R" w:hAnsi="Arial" w:cstheme="majorBidi"/>
      <w:b/>
      <w:sz w:val="21"/>
      <w:szCs w:val="26"/>
    </w:rPr>
  </w:style>
  <w:style w:type="character" w:customStyle="1" w:styleId="Kop3Char">
    <w:name w:val="Kop 3 Char"/>
    <w:basedOn w:val="Standaardalinea-lettertype"/>
    <w:link w:val="Kop3"/>
    <w:uiPriority w:val="9"/>
    <w:rsid w:val="00FE1256"/>
    <w:rPr>
      <w:rFonts w:ascii="Arial" w:eastAsiaTheme="majorEastAsia" w:hAnsi="Arial" w:cstheme="majorBidi"/>
      <w:b/>
      <w:sz w:val="21"/>
      <w:szCs w:val="24"/>
    </w:rPr>
  </w:style>
  <w:style w:type="character" w:customStyle="1" w:styleId="Kop4Char">
    <w:name w:val="Kop 4 Char"/>
    <w:basedOn w:val="Standaardalinea-lettertype"/>
    <w:link w:val="Kop4"/>
    <w:uiPriority w:val="9"/>
    <w:rsid w:val="00FE1256"/>
    <w:rPr>
      <w:rFonts w:ascii="Arial" w:eastAsiaTheme="majorEastAsia" w:hAnsi="Arial" w:cstheme="majorBidi"/>
      <w:i/>
      <w:iCs/>
      <w:sz w:val="21"/>
    </w:rPr>
  </w:style>
  <w:style w:type="character" w:customStyle="1" w:styleId="Kop5Char">
    <w:name w:val="Kop 5 Char"/>
    <w:basedOn w:val="Standaardalinea-lettertype"/>
    <w:link w:val="Kop5"/>
    <w:uiPriority w:val="9"/>
    <w:semiHidden/>
    <w:rsid w:val="00FE1256"/>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FE1256"/>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FE1256"/>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FE125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E1256"/>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autoRedefine/>
    <w:uiPriority w:val="99"/>
    <w:unhideWhenUsed/>
    <w:qFormat/>
    <w:rsid w:val="009A0BC3"/>
    <w:pPr>
      <w:spacing w:after="0" w:line="320" w:lineRule="exact"/>
    </w:pPr>
    <w:rPr>
      <w:rFonts w:ascii="Arial" w:hAnsi="Arial" w:cs="Arial"/>
      <w:sz w:val="18"/>
      <w:szCs w:val="18"/>
    </w:rPr>
  </w:style>
  <w:style w:type="character" w:customStyle="1" w:styleId="VoetnoottekstChar">
    <w:name w:val="Voetnoottekst Char"/>
    <w:basedOn w:val="Standaardalinea-lettertype"/>
    <w:link w:val="Voetnoottekst"/>
    <w:uiPriority w:val="99"/>
    <w:rsid w:val="009A0BC3"/>
    <w:rPr>
      <w:rFonts w:ascii="Arial" w:hAnsi="Arial" w:cs="Arial"/>
      <w:sz w:val="18"/>
      <w:szCs w:val="18"/>
    </w:rPr>
  </w:style>
  <w:style w:type="character" w:styleId="Voetnootmarkering">
    <w:name w:val="footnote reference"/>
    <w:basedOn w:val="Standaardalinea-lettertype"/>
    <w:uiPriority w:val="99"/>
    <w:semiHidden/>
    <w:unhideWhenUsed/>
    <w:rsid w:val="00FE1256"/>
    <w:rPr>
      <w:vertAlign w:val="superscript"/>
    </w:rPr>
  </w:style>
  <w:style w:type="character" w:customStyle="1" w:styleId="Onopgelostemelding1">
    <w:name w:val="Onopgeloste melding1"/>
    <w:basedOn w:val="Standaardalinea-lettertype"/>
    <w:uiPriority w:val="99"/>
    <w:semiHidden/>
    <w:unhideWhenUsed/>
    <w:rsid w:val="00C674DC"/>
    <w:rPr>
      <w:color w:val="605E5C"/>
      <w:shd w:val="clear" w:color="auto" w:fill="E1DFDD"/>
    </w:rPr>
  </w:style>
  <w:style w:type="character" w:customStyle="1" w:styleId="hl1">
    <w:name w:val="hl1"/>
    <w:basedOn w:val="Standaardalinea-lettertype"/>
    <w:rsid w:val="00B61C76"/>
  </w:style>
  <w:style w:type="character" w:styleId="Verwijzingopmerking">
    <w:name w:val="annotation reference"/>
    <w:basedOn w:val="Standaardalinea-lettertype"/>
    <w:uiPriority w:val="99"/>
    <w:semiHidden/>
    <w:unhideWhenUsed/>
    <w:rsid w:val="003F378B"/>
    <w:rPr>
      <w:sz w:val="16"/>
      <w:szCs w:val="16"/>
    </w:rPr>
  </w:style>
  <w:style w:type="paragraph" w:styleId="Tekstopmerking">
    <w:name w:val="annotation text"/>
    <w:basedOn w:val="Standaard"/>
    <w:link w:val="TekstopmerkingChar"/>
    <w:uiPriority w:val="99"/>
    <w:unhideWhenUsed/>
    <w:rsid w:val="003F378B"/>
    <w:pPr>
      <w:spacing w:line="240" w:lineRule="auto"/>
    </w:pPr>
    <w:rPr>
      <w:sz w:val="20"/>
      <w:szCs w:val="20"/>
    </w:rPr>
  </w:style>
  <w:style w:type="character" w:customStyle="1" w:styleId="TekstopmerkingChar">
    <w:name w:val="Tekst opmerking Char"/>
    <w:basedOn w:val="Standaardalinea-lettertype"/>
    <w:link w:val="Tekstopmerking"/>
    <w:uiPriority w:val="99"/>
    <w:rsid w:val="003F378B"/>
    <w:rPr>
      <w:sz w:val="20"/>
      <w:szCs w:val="20"/>
    </w:rPr>
  </w:style>
  <w:style w:type="paragraph" w:styleId="Onderwerpvanopmerking">
    <w:name w:val="annotation subject"/>
    <w:basedOn w:val="Tekstopmerking"/>
    <w:next w:val="Tekstopmerking"/>
    <w:link w:val="OnderwerpvanopmerkingChar"/>
    <w:uiPriority w:val="99"/>
    <w:semiHidden/>
    <w:unhideWhenUsed/>
    <w:rsid w:val="003F378B"/>
    <w:rPr>
      <w:b/>
      <w:bCs/>
    </w:rPr>
  </w:style>
  <w:style w:type="character" w:customStyle="1" w:styleId="OnderwerpvanopmerkingChar">
    <w:name w:val="Onderwerp van opmerking Char"/>
    <w:basedOn w:val="TekstopmerkingChar"/>
    <w:link w:val="Onderwerpvanopmerking"/>
    <w:uiPriority w:val="99"/>
    <w:semiHidden/>
    <w:rsid w:val="003F378B"/>
    <w:rPr>
      <w:b/>
      <w:bCs/>
      <w:sz w:val="20"/>
      <w:szCs w:val="20"/>
    </w:rPr>
  </w:style>
  <w:style w:type="character" w:customStyle="1" w:styleId="nr">
    <w:name w:val="nr"/>
    <w:basedOn w:val="Standaardalinea-lettertype"/>
    <w:rsid w:val="00EB30FC"/>
  </w:style>
  <w:style w:type="paragraph" w:styleId="Normaalweb">
    <w:name w:val="Normal (Web)"/>
    <w:basedOn w:val="Standaard"/>
    <w:uiPriority w:val="99"/>
    <w:semiHidden/>
    <w:unhideWhenUsed/>
    <w:rsid w:val="00EB30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l30">
    <w:name w:val="hl30"/>
    <w:basedOn w:val="Standaardalinea-lettertype"/>
    <w:rsid w:val="009C0C5E"/>
  </w:style>
  <w:style w:type="character" w:customStyle="1" w:styleId="hl22">
    <w:name w:val="hl22"/>
    <w:basedOn w:val="Standaardalinea-lettertype"/>
    <w:rsid w:val="009C0C5E"/>
  </w:style>
  <w:style w:type="character" w:customStyle="1" w:styleId="hl3">
    <w:name w:val="hl3"/>
    <w:basedOn w:val="Standaardalinea-lettertype"/>
    <w:rsid w:val="009C0C5E"/>
  </w:style>
  <w:style w:type="character" w:customStyle="1" w:styleId="hl35">
    <w:name w:val="hl35"/>
    <w:basedOn w:val="Standaardalinea-lettertype"/>
    <w:rsid w:val="009C0C5E"/>
  </w:style>
  <w:style w:type="character" w:customStyle="1" w:styleId="hl31">
    <w:name w:val="hl31"/>
    <w:basedOn w:val="Standaardalinea-lettertype"/>
    <w:rsid w:val="009C0C5E"/>
  </w:style>
  <w:style w:type="character" w:customStyle="1" w:styleId="hl38">
    <w:name w:val="hl38"/>
    <w:basedOn w:val="Standaardalinea-lettertype"/>
    <w:rsid w:val="009C0C5E"/>
  </w:style>
  <w:style w:type="character" w:customStyle="1" w:styleId="hl39">
    <w:name w:val="hl39"/>
    <w:basedOn w:val="Standaardalinea-lettertype"/>
    <w:rsid w:val="009C0C5E"/>
  </w:style>
  <w:style w:type="character" w:customStyle="1" w:styleId="hl5">
    <w:name w:val="hl5"/>
    <w:basedOn w:val="Standaardalinea-lettertype"/>
    <w:rsid w:val="009C0C5E"/>
  </w:style>
  <w:style w:type="character" w:customStyle="1" w:styleId="hl21">
    <w:name w:val="hl21"/>
    <w:basedOn w:val="Standaardalinea-lettertype"/>
    <w:rsid w:val="009C0C5E"/>
  </w:style>
  <w:style w:type="character" w:customStyle="1" w:styleId="hl12">
    <w:name w:val="hl12"/>
    <w:basedOn w:val="Standaardalinea-lettertype"/>
    <w:rsid w:val="009C0C5E"/>
  </w:style>
  <w:style w:type="character" w:customStyle="1" w:styleId="hl18">
    <w:name w:val="hl18"/>
    <w:basedOn w:val="Standaardalinea-lettertype"/>
    <w:rsid w:val="009C0C5E"/>
  </w:style>
  <w:style w:type="character" w:customStyle="1" w:styleId="hl7">
    <w:name w:val="hl7"/>
    <w:basedOn w:val="Standaardalinea-lettertype"/>
    <w:rsid w:val="009C0C5E"/>
  </w:style>
  <w:style w:type="character" w:customStyle="1" w:styleId="hl10">
    <w:name w:val="hl10"/>
    <w:basedOn w:val="Standaardalinea-lettertype"/>
    <w:rsid w:val="009C0C5E"/>
  </w:style>
  <w:style w:type="character" w:customStyle="1" w:styleId="hl16">
    <w:name w:val="hl16"/>
    <w:basedOn w:val="Standaardalinea-lettertype"/>
    <w:rsid w:val="009C0C5E"/>
  </w:style>
  <w:style w:type="character" w:customStyle="1" w:styleId="hl34">
    <w:name w:val="hl34"/>
    <w:basedOn w:val="Standaardalinea-lettertype"/>
    <w:rsid w:val="009C0C5E"/>
  </w:style>
  <w:style w:type="character" w:customStyle="1" w:styleId="hl11">
    <w:name w:val="hl11"/>
    <w:basedOn w:val="Standaardalinea-lettertype"/>
    <w:rsid w:val="009C0C5E"/>
  </w:style>
  <w:style w:type="character" w:customStyle="1" w:styleId="hl23">
    <w:name w:val="hl23"/>
    <w:basedOn w:val="Standaardalinea-lettertype"/>
    <w:rsid w:val="009C0C5E"/>
  </w:style>
  <w:style w:type="character" w:customStyle="1" w:styleId="hl29">
    <w:name w:val="hl29"/>
    <w:basedOn w:val="Standaardalinea-lettertype"/>
    <w:rsid w:val="009C0C5E"/>
  </w:style>
  <w:style w:type="character" w:customStyle="1" w:styleId="hl4">
    <w:name w:val="hl4"/>
    <w:basedOn w:val="Standaardalinea-lettertype"/>
    <w:rsid w:val="009C0C5E"/>
  </w:style>
  <w:style w:type="character" w:customStyle="1" w:styleId="hl15">
    <w:name w:val="hl15"/>
    <w:basedOn w:val="Standaardalinea-lettertype"/>
    <w:rsid w:val="009C0C5E"/>
  </w:style>
  <w:style w:type="character" w:customStyle="1" w:styleId="hl0">
    <w:name w:val="hl0"/>
    <w:basedOn w:val="Standaardalinea-lettertype"/>
    <w:rsid w:val="009C0C5E"/>
  </w:style>
  <w:style w:type="character" w:customStyle="1" w:styleId="hl46">
    <w:name w:val="hl46"/>
    <w:basedOn w:val="Standaardalinea-lettertype"/>
    <w:rsid w:val="009C0C5E"/>
  </w:style>
  <w:style w:type="character" w:customStyle="1" w:styleId="hl28">
    <w:name w:val="hl28"/>
    <w:basedOn w:val="Standaardalinea-lettertype"/>
    <w:rsid w:val="009C0C5E"/>
  </w:style>
  <w:style w:type="character" w:customStyle="1" w:styleId="hl33">
    <w:name w:val="hl33"/>
    <w:basedOn w:val="Standaardalinea-lettertype"/>
    <w:rsid w:val="009C0C5E"/>
  </w:style>
  <w:style w:type="character" w:customStyle="1" w:styleId="hl26">
    <w:name w:val="hl26"/>
    <w:basedOn w:val="Standaardalinea-lettertype"/>
    <w:rsid w:val="009C0C5E"/>
  </w:style>
  <w:style w:type="character" w:customStyle="1" w:styleId="hl14">
    <w:name w:val="hl14"/>
    <w:basedOn w:val="Standaardalinea-lettertype"/>
    <w:rsid w:val="009C0C5E"/>
  </w:style>
  <w:style w:type="paragraph" w:customStyle="1" w:styleId="Default">
    <w:name w:val="Default"/>
    <w:rsid w:val="00B43CBA"/>
    <w:pPr>
      <w:autoSpaceDE w:val="0"/>
      <w:autoSpaceDN w:val="0"/>
      <w:adjustRightInd w:val="0"/>
      <w:spacing w:after="0" w:line="240" w:lineRule="auto"/>
    </w:pPr>
    <w:rPr>
      <w:rFonts w:ascii="Arial" w:hAnsi="Arial" w:cs="Arial"/>
      <w:color w:val="000000"/>
      <w:sz w:val="24"/>
      <w:szCs w:val="24"/>
    </w:rPr>
  </w:style>
  <w:style w:type="paragraph" w:styleId="Bijschrift">
    <w:name w:val="caption"/>
    <w:basedOn w:val="Standaard"/>
    <w:next w:val="Standaard"/>
    <w:uiPriority w:val="35"/>
    <w:unhideWhenUsed/>
    <w:qFormat/>
    <w:rsid w:val="007D77A8"/>
    <w:pPr>
      <w:spacing w:line="240" w:lineRule="auto"/>
    </w:pPr>
    <w:rPr>
      <w:i/>
      <w:iCs/>
      <w:color w:val="1F497D" w:themeColor="text2"/>
      <w:sz w:val="18"/>
      <w:szCs w:val="18"/>
    </w:rPr>
  </w:style>
  <w:style w:type="paragraph" w:styleId="Revisie">
    <w:name w:val="Revision"/>
    <w:hidden/>
    <w:uiPriority w:val="99"/>
    <w:semiHidden/>
    <w:rsid w:val="00E24069"/>
    <w:pPr>
      <w:spacing w:after="0" w:line="240" w:lineRule="auto"/>
    </w:pPr>
  </w:style>
  <w:style w:type="character" w:styleId="GevolgdeHyperlink">
    <w:name w:val="FollowedHyperlink"/>
    <w:basedOn w:val="Standaardalinea-lettertype"/>
    <w:uiPriority w:val="99"/>
    <w:semiHidden/>
    <w:unhideWhenUsed/>
    <w:rsid w:val="00E24069"/>
    <w:rPr>
      <w:color w:val="800080" w:themeColor="followedHyperlink"/>
      <w:u w:val="single"/>
    </w:rPr>
  </w:style>
  <w:style w:type="paragraph" w:styleId="Geenafstand">
    <w:name w:val="No Spacing"/>
    <w:uiPriority w:val="1"/>
    <w:qFormat/>
    <w:rsid w:val="00A83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9937">
      <w:bodyDiv w:val="1"/>
      <w:marLeft w:val="0"/>
      <w:marRight w:val="0"/>
      <w:marTop w:val="0"/>
      <w:marBottom w:val="0"/>
      <w:divBdr>
        <w:top w:val="none" w:sz="0" w:space="0" w:color="auto"/>
        <w:left w:val="none" w:sz="0" w:space="0" w:color="auto"/>
        <w:bottom w:val="none" w:sz="0" w:space="0" w:color="auto"/>
        <w:right w:val="none" w:sz="0" w:space="0" w:color="auto"/>
      </w:divBdr>
    </w:div>
    <w:div w:id="862674874">
      <w:bodyDiv w:val="1"/>
      <w:marLeft w:val="0"/>
      <w:marRight w:val="0"/>
      <w:marTop w:val="0"/>
      <w:marBottom w:val="0"/>
      <w:divBdr>
        <w:top w:val="none" w:sz="0" w:space="0" w:color="auto"/>
        <w:left w:val="none" w:sz="0" w:space="0" w:color="auto"/>
        <w:bottom w:val="none" w:sz="0" w:space="0" w:color="auto"/>
        <w:right w:val="none" w:sz="0" w:space="0" w:color="auto"/>
      </w:divBdr>
    </w:div>
    <w:div w:id="1791509793">
      <w:bodyDiv w:val="1"/>
      <w:marLeft w:val="0"/>
      <w:marRight w:val="0"/>
      <w:marTop w:val="0"/>
      <w:marBottom w:val="0"/>
      <w:divBdr>
        <w:top w:val="none" w:sz="0" w:space="0" w:color="auto"/>
        <w:left w:val="none" w:sz="0" w:space="0" w:color="auto"/>
        <w:bottom w:val="none" w:sz="0" w:space="0" w:color="auto"/>
        <w:right w:val="none" w:sz="0" w:space="0" w:color="auto"/>
      </w:divBdr>
      <w:divsChild>
        <w:div w:id="1918591910">
          <w:marLeft w:val="720"/>
          <w:marRight w:val="0"/>
          <w:marTop w:val="0"/>
          <w:marBottom w:val="0"/>
          <w:divBdr>
            <w:top w:val="none" w:sz="0" w:space="0" w:color="auto"/>
            <w:left w:val="none" w:sz="0" w:space="0" w:color="auto"/>
            <w:bottom w:val="none" w:sz="0" w:space="0" w:color="auto"/>
            <w:right w:val="none" w:sz="0" w:space="0" w:color="auto"/>
          </w:divBdr>
        </w:div>
        <w:div w:id="39138410">
          <w:marLeft w:val="720"/>
          <w:marRight w:val="0"/>
          <w:marTop w:val="0"/>
          <w:marBottom w:val="0"/>
          <w:divBdr>
            <w:top w:val="none" w:sz="0" w:space="0" w:color="auto"/>
            <w:left w:val="none" w:sz="0" w:space="0" w:color="auto"/>
            <w:bottom w:val="none" w:sz="0" w:space="0" w:color="auto"/>
            <w:right w:val="none" w:sz="0" w:space="0" w:color="auto"/>
          </w:divBdr>
        </w:div>
      </w:divsChild>
    </w:div>
    <w:div w:id="21165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eeplink.rechtspraak.nl/uitspraak?id=ECLI:NL:RVS:2022:556" TargetMode="External"/><Relationship Id="rId3" Type="http://schemas.openxmlformats.org/officeDocument/2006/relationships/hyperlink" Target="https://www.rivm.nl/bibliotheek/rapporten/2016-0058.pdf" TargetMode="External"/><Relationship Id="rId7" Type="http://schemas.openxmlformats.org/officeDocument/2006/relationships/hyperlink" Target="https://deeplink.rechtspraak.nl/uitspraak?id=ECLI:NL:RVS:2020:1996" TargetMode="External"/><Relationship Id="rId2" Type="http://schemas.openxmlformats.org/officeDocument/2006/relationships/hyperlink" Target="https://www.nivel.nl/sites/default/files/bestanden/Veehouderij_gezondheid_omwonenden_III.pdf" TargetMode="External"/><Relationship Id="rId1" Type="http://schemas.openxmlformats.org/officeDocument/2006/relationships/hyperlink" Target="https://deeplink.rechtspraak.nl/uitspraak?id=ECLI:NL:RVS:2019:718" TargetMode="External"/><Relationship Id="rId6" Type="http://schemas.openxmlformats.org/officeDocument/2006/relationships/hyperlink" Target="https://www.nivel.nl/sites/default/files/bestanden/1004118.pdf" TargetMode="External"/><Relationship Id="rId5" Type="http://schemas.openxmlformats.org/officeDocument/2006/relationships/hyperlink" Target="https://www.uu.nl/sites/default/files/rapport_vgo-3_ugo_final11112019.pdf" TargetMode="External"/><Relationship Id="rId4" Type="http://schemas.openxmlformats.org/officeDocument/2006/relationships/hyperlink" Target="https://www.rivm.nl/bibliotheek/rapporten/2017-006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BCCC-F71B-418D-ACDD-09C8D7A5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5311</Words>
  <Characters>29212</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KoljaJan Limited Plc. B.V. N.V.</Company>
  <LinksUpToDate>false</LinksUpToDate>
  <CharactersWithSpaces>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Wertheim@wertheimadvocatuur.nl</dc:creator>
  <cp:lastModifiedBy>Margreet Keesman</cp:lastModifiedBy>
  <cp:revision>2</cp:revision>
  <cp:lastPrinted>2022-11-26T10:48:00Z</cp:lastPrinted>
  <dcterms:created xsi:type="dcterms:W3CDTF">2022-11-26T15:07:00Z</dcterms:created>
  <dcterms:modified xsi:type="dcterms:W3CDTF">2022-11-26T15:07:00Z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
  </property>
  <property fmtid="{D5CDD505-2E9C-101B-9397-08002B2CF9AE}" pid="3" name="email_CC">
    <vt:lpwstr/>
  </property>
  <property fmtid="{D5CDD505-2E9C-101B-9397-08002B2CF9AE}" pid="4" name="email_BCC">
    <vt:lpwstr/>
  </property>
  <property fmtid="{D5CDD505-2E9C-101B-9397-08002B2CF9AE}" pid="5" name="BestandsPath">
    <vt:lpwstr>F:\Dossiers\Voorend Gem. Enkhuizen 20210010\</vt:lpwstr>
  </property>
  <property fmtid="{D5CDD505-2E9C-101B-9397-08002B2CF9AE}" pid="6" name="BestandsNaam">
    <vt:lpwstr>F:\Dossiers\Voorend Gem. Enkhuizen 20210010\Concepten\2022-11-15 Wertheim-ABRS. Reactie.docx</vt:lpwstr>
  </property>
  <property fmtid="{D5CDD505-2E9C-101B-9397-08002B2CF9AE}" pid="7" name="dossier">
    <vt:lpwstr>20210010</vt:lpwstr>
  </property>
  <property fmtid="{D5CDD505-2E9C-101B-9397-08002B2CF9AE}" pid="8" name="MatterCode">
    <vt:lpwstr>20210010</vt:lpwstr>
  </property>
  <property fmtid="{D5CDD505-2E9C-101B-9397-08002B2CF9AE}" pid="9" name="MatterName">
    <vt:lpwstr>Voorend/Gem. Enkhuizen</vt:lpwstr>
  </property>
  <property fmtid="{D5CDD505-2E9C-101B-9397-08002B2CF9AE}" pid="10" name="ClientCode">
    <vt:lpwstr>ABRS</vt:lpwstr>
  </property>
  <property fmtid="{D5CDD505-2E9C-101B-9397-08002B2CF9AE}" pid="11" name="ClientNaam">
    <vt:lpwstr>Afdeling bestuursrechtspraak</vt:lpwstr>
  </property>
  <property fmtid="{D5CDD505-2E9C-101B-9397-08002B2CF9AE}" pid="12" name="EmailOnderwerp">
    <vt:lpwstr>NAAMBIJLAGE</vt:lpwstr>
  </property>
</Properties>
</file>